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D2EBA" w14:textId="3D218831" w:rsidR="007804B9" w:rsidRDefault="4E76969E" w:rsidP="00E82307">
      <w:pPr>
        <w:spacing w:after="0"/>
        <w:rPr>
          <w:rFonts w:ascii="Arial" w:eastAsia="Arial" w:hAnsi="Arial" w:cs="Arial"/>
          <w:b/>
          <w:bCs/>
          <w:color w:val="00425F"/>
          <w:sz w:val="28"/>
          <w:szCs w:val="28"/>
          <w:lang w:val="en-GB"/>
        </w:rPr>
      </w:pPr>
      <w:r w:rsidRPr="4E76969E">
        <w:rPr>
          <w:rFonts w:ascii="Arial" w:eastAsia="Arial" w:hAnsi="Arial" w:cs="Arial"/>
          <w:b/>
          <w:bCs/>
          <w:color w:val="00425F"/>
          <w:sz w:val="28"/>
          <w:szCs w:val="28"/>
          <w:lang w:val="en-GB"/>
        </w:rPr>
        <w:t>CarbonNeutral</w:t>
      </w:r>
      <w:r w:rsidRPr="4E76969E">
        <w:rPr>
          <w:rFonts w:ascii="Arial" w:eastAsia="Arial" w:hAnsi="Arial" w:cs="Arial"/>
          <w:b/>
          <w:bCs/>
          <w:color w:val="00425F"/>
          <w:sz w:val="28"/>
          <w:szCs w:val="28"/>
          <w:vertAlign w:val="superscript"/>
          <w:lang w:val="en-GB"/>
        </w:rPr>
        <w:t>®</w:t>
      </w:r>
      <w:r w:rsidR="002D0FAA">
        <w:rPr>
          <w:rFonts w:ascii="Arial" w:eastAsia="Arial" w:hAnsi="Arial" w:cs="Arial"/>
          <w:b/>
          <w:bCs/>
          <w:color w:val="00425F"/>
          <w:sz w:val="28"/>
          <w:szCs w:val="28"/>
          <w:lang w:val="en-GB"/>
        </w:rPr>
        <w:t xml:space="preserve"> </w:t>
      </w:r>
      <w:r w:rsidR="001C54DF">
        <w:rPr>
          <w:rFonts w:ascii="Arial" w:eastAsia="Arial" w:hAnsi="Arial" w:cs="Arial"/>
          <w:b/>
          <w:bCs/>
          <w:color w:val="00425F"/>
          <w:sz w:val="28"/>
          <w:szCs w:val="28"/>
          <w:lang w:val="en-GB"/>
        </w:rPr>
        <w:t>c</w:t>
      </w:r>
      <w:r w:rsidR="002D0FAA">
        <w:rPr>
          <w:rFonts w:ascii="Arial" w:eastAsia="Arial" w:hAnsi="Arial" w:cs="Arial"/>
          <w:b/>
          <w:bCs/>
          <w:color w:val="00425F"/>
          <w:sz w:val="28"/>
          <w:szCs w:val="28"/>
          <w:lang w:val="en-GB"/>
        </w:rPr>
        <w:t>ompany C</w:t>
      </w:r>
      <w:r w:rsidRPr="4E76969E">
        <w:rPr>
          <w:rFonts w:ascii="Arial" w:eastAsia="Arial" w:hAnsi="Arial" w:cs="Arial"/>
          <w:b/>
          <w:bCs/>
          <w:color w:val="00425F"/>
          <w:sz w:val="28"/>
          <w:szCs w:val="28"/>
          <w:lang w:val="en-GB"/>
        </w:rPr>
        <w:t xml:space="preserve">ertification:  </w:t>
      </w:r>
      <w:r w:rsidR="00F97BCF">
        <w:rPr>
          <w:rFonts w:ascii="Arial" w:eastAsia="Arial" w:hAnsi="Arial" w:cs="Arial"/>
          <w:b/>
          <w:bCs/>
          <w:color w:val="00425F"/>
          <w:sz w:val="28"/>
          <w:szCs w:val="28"/>
          <w:lang w:val="en-GB"/>
        </w:rPr>
        <w:t>Attestation of compliance with the requirement</w:t>
      </w:r>
      <w:r w:rsidR="00220708">
        <w:rPr>
          <w:rFonts w:ascii="Arial" w:eastAsia="Arial" w:hAnsi="Arial" w:cs="Arial"/>
          <w:b/>
          <w:bCs/>
          <w:color w:val="00425F"/>
          <w:sz w:val="28"/>
          <w:szCs w:val="28"/>
          <w:lang w:val="en-GB"/>
        </w:rPr>
        <w:t>s</w:t>
      </w:r>
      <w:r w:rsidR="00F97BCF">
        <w:rPr>
          <w:rFonts w:ascii="Arial" w:eastAsia="Arial" w:hAnsi="Arial" w:cs="Arial"/>
          <w:b/>
          <w:bCs/>
          <w:color w:val="00425F"/>
          <w:sz w:val="28"/>
          <w:szCs w:val="28"/>
          <w:lang w:val="en-GB"/>
        </w:rPr>
        <w:t xml:space="preserve"> of The CarbonNeutral Protocol</w:t>
      </w:r>
    </w:p>
    <w:p w14:paraId="58E670C2" w14:textId="1C49D9C0" w:rsidR="0079602D" w:rsidRPr="006B4FE8" w:rsidRDefault="0079602D" w:rsidP="00E82307">
      <w:pPr>
        <w:spacing w:after="0"/>
        <w:rPr>
          <w:rFonts w:ascii="Arial" w:eastAsia="Arial" w:hAnsi="Arial" w:cs="Arial"/>
          <w:bCs/>
          <w:color w:val="7F7F7F" w:themeColor="text1" w:themeTint="80"/>
          <w:sz w:val="20"/>
          <w:szCs w:val="20"/>
          <w:lang w:val="en-GB"/>
        </w:rPr>
      </w:pPr>
      <w:r w:rsidRPr="006B4FE8">
        <w:rPr>
          <w:rFonts w:ascii="Arial" w:eastAsia="Arial" w:hAnsi="Arial" w:cs="Arial"/>
          <w:bCs/>
          <w:color w:val="7F7F7F" w:themeColor="text1" w:themeTint="80"/>
          <w:sz w:val="20"/>
          <w:szCs w:val="20"/>
          <w:lang w:val="en-GB"/>
        </w:rPr>
        <w:t xml:space="preserve">Version date: </w:t>
      </w:r>
      <w:r w:rsidR="00220708" w:rsidRPr="006B4FE8">
        <w:rPr>
          <w:rFonts w:ascii="Arial" w:eastAsia="Arial" w:hAnsi="Arial" w:cs="Arial"/>
          <w:bCs/>
          <w:color w:val="7F7F7F" w:themeColor="text1" w:themeTint="80"/>
          <w:sz w:val="20"/>
          <w:szCs w:val="20"/>
          <w:lang w:val="en-GB"/>
        </w:rPr>
        <w:t>July</w:t>
      </w:r>
      <w:r w:rsidR="006617F5" w:rsidRPr="006B4FE8">
        <w:rPr>
          <w:rFonts w:ascii="Arial" w:eastAsia="Arial" w:hAnsi="Arial" w:cs="Arial"/>
          <w:bCs/>
          <w:color w:val="7F7F7F" w:themeColor="text1" w:themeTint="80"/>
          <w:sz w:val="20"/>
          <w:szCs w:val="20"/>
          <w:lang w:val="en-GB"/>
        </w:rPr>
        <w:t xml:space="preserve"> 202</w:t>
      </w:r>
      <w:r w:rsidR="00002DAC" w:rsidRPr="006B4FE8">
        <w:rPr>
          <w:rFonts w:ascii="Arial" w:eastAsia="Arial" w:hAnsi="Arial" w:cs="Arial"/>
          <w:bCs/>
          <w:color w:val="7F7F7F" w:themeColor="text1" w:themeTint="80"/>
          <w:sz w:val="20"/>
          <w:szCs w:val="20"/>
          <w:lang w:val="en-GB"/>
        </w:rPr>
        <w:t>3</w:t>
      </w:r>
    </w:p>
    <w:p w14:paraId="1684097B" w14:textId="77777777" w:rsidR="00654BC7" w:rsidRDefault="00654BC7" w:rsidP="00C45071">
      <w:pPr>
        <w:spacing w:after="0" w:line="240" w:lineRule="auto"/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</w:pPr>
    </w:p>
    <w:p w14:paraId="74E6743E" w14:textId="77777777" w:rsidR="00654BC7" w:rsidRDefault="00654BC7" w:rsidP="00C45071">
      <w:pPr>
        <w:spacing w:after="0" w:line="240" w:lineRule="auto"/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</w:pPr>
    </w:p>
    <w:p w14:paraId="48D4B7F7" w14:textId="24F62C55" w:rsidR="00E71A10" w:rsidRDefault="00835131" w:rsidP="00C45071">
      <w:pPr>
        <w:spacing w:after="0" w:line="240" w:lineRule="auto"/>
        <w:rPr>
          <w:rFonts w:ascii="Arial" w:eastAsia="Arial" w:hAnsi="Arial" w:cs="Arial"/>
          <w:color w:val="808080" w:themeColor="text1" w:themeTint="7F"/>
          <w:lang w:val="en-GB"/>
        </w:rPr>
      </w:pPr>
      <w:r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>Client</w:t>
      </w:r>
      <w:r w:rsidR="00E71A10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 a</w:t>
      </w:r>
      <w:r w:rsidR="00E3018B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nd </w:t>
      </w:r>
      <w:r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>Attestation Provider</w:t>
      </w:r>
      <w:r w:rsidR="00E3018B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 Overview</w:t>
      </w:r>
    </w:p>
    <w:p w14:paraId="29432726" w14:textId="77777777" w:rsidR="00E71A10" w:rsidRDefault="00E71A10" w:rsidP="4E76969E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lang w:val="en-GB"/>
        </w:rPr>
      </w:pPr>
    </w:p>
    <w:p w14:paraId="14A0144E" w14:textId="703E9747" w:rsidR="007804B9" w:rsidRPr="006B4FE8" w:rsidRDefault="002E3F1F" w:rsidP="4E76969E">
      <w:pPr>
        <w:spacing w:after="0" w:line="240" w:lineRule="auto"/>
        <w:ind w:right="-23"/>
        <w:rPr>
          <w:rFonts w:ascii="Arial,Calibri" w:eastAsia="Arial,Calibri" w:hAnsi="Arial,Calibri" w:cs="Arial,Calibri"/>
          <w:color w:val="808080" w:themeColor="text1" w:themeTint="7F"/>
          <w:lang w:val="en-GB"/>
        </w:rPr>
      </w:pPr>
      <w:r w:rsidRPr="006B4FE8">
        <w:rPr>
          <w:rFonts w:ascii="Arial" w:eastAsia="Arial" w:hAnsi="Arial" w:cs="Arial"/>
          <w:color w:val="808080" w:themeColor="text1" w:themeTint="7F"/>
          <w:lang w:val="en-GB"/>
        </w:rPr>
        <w:t xml:space="preserve">Name of company </w:t>
      </w:r>
      <w:r w:rsidR="00A86ABE" w:rsidRPr="006B4FE8">
        <w:rPr>
          <w:rFonts w:ascii="Arial" w:eastAsia="Arial" w:hAnsi="Arial" w:cs="Arial"/>
          <w:color w:val="808080" w:themeColor="text1" w:themeTint="7F"/>
          <w:lang w:val="en-GB"/>
        </w:rPr>
        <w:t>obtaining</w:t>
      </w:r>
      <w:r w:rsidR="00C26579" w:rsidRPr="006B4FE8">
        <w:rPr>
          <w:rFonts w:ascii="Arial" w:eastAsia="Arial" w:hAnsi="Arial" w:cs="Arial"/>
          <w:color w:val="808080" w:themeColor="text1" w:themeTint="7F"/>
          <w:lang w:val="en-GB"/>
        </w:rPr>
        <w:t xml:space="preserve"> </w:t>
      </w:r>
      <w:r w:rsidR="4E76969E" w:rsidRPr="006B4FE8">
        <w:rPr>
          <w:rFonts w:ascii="Arial" w:eastAsia="Arial" w:hAnsi="Arial" w:cs="Arial"/>
          <w:color w:val="808080" w:themeColor="text1" w:themeTint="7F"/>
          <w:lang w:val="en-GB"/>
        </w:rPr>
        <w:t>CarbonNeutral</w:t>
      </w:r>
      <w:r w:rsidR="4E76969E" w:rsidRPr="006B4FE8">
        <w:rPr>
          <w:rFonts w:ascii="Arial" w:eastAsia="Arial" w:hAnsi="Arial" w:cs="Arial"/>
          <w:color w:val="808080" w:themeColor="text1" w:themeTint="7F"/>
          <w:vertAlign w:val="superscript"/>
          <w:lang w:val="en-GB"/>
        </w:rPr>
        <w:t>®</w:t>
      </w:r>
      <w:r w:rsidR="4E76969E" w:rsidRPr="006B4FE8">
        <w:rPr>
          <w:rFonts w:ascii="Arial" w:eastAsia="Arial" w:hAnsi="Arial" w:cs="Arial"/>
          <w:color w:val="808080" w:themeColor="text1" w:themeTint="7F"/>
          <w:lang w:val="en-GB"/>
        </w:rPr>
        <w:t xml:space="preserve"> </w:t>
      </w:r>
      <w:r w:rsidR="001C54DF" w:rsidRPr="006B4FE8">
        <w:rPr>
          <w:rFonts w:ascii="Arial" w:eastAsia="Arial" w:hAnsi="Arial" w:cs="Arial"/>
          <w:color w:val="808080" w:themeColor="text1" w:themeTint="7F"/>
          <w:lang w:val="en-GB"/>
        </w:rPr>
        <w:t>c</w:t>
      </w:r>
      <w:r w:rsidR="4E76969E" w:rsidRPr="006B4FE8">
        <w:rPr>
          <w:rFonts w:ascii="Arial" w:eastAsia="Arial" w:hAnsi="Arial" w:cs="Arial"/>
          <w:color w:val="808080" w:themeColor="text1" w:themeTint="7F"/>
          <w:lang w:val="en-GB"/>
        </w:rPr>
        <w:t xml:space="preserve">ompany </w:t>
      </w:r>
      <w:r w:rsidR="001C54DF" w:rsidRPr="006B4FE8">
        <w:rPr>
          <w:rFonts w:ascii="Arial" w:eastAsia="Arial" w:hAnsi="Arial" w:cs="Arial"/>
          <w:color w:val="808080" w:themeColor="text1" w:themeTint="7F"/>
          <w:lang w:val="en-GB"/>
        </w:rPr>
        <w:t>c</w:t>
      </w:r>
      <w:r w:rsidR="4E76969E" w:rsidRPr="006B4FE8">
        <w:rPr>
          <w:rFonts w:ascii="Arial" w:eastAsia="Arial" w:hAnsi="Arial" w:cs="Arial"/>
          <w:color w:val="808080" w:themeColor="text1" w:themeTint="7F"/>
          <w:lang w:val="en-GB"/>
        </w:rPr>
        <w:t>ertification</w:t>
      </w:r>
      <w:r w:rsidR="00AC51D6" w:rsidRPr="006B4FE8">
        <w:rPr>
          <w:rFonts w:ascii="Arial" w:eastAsia="Arial" w:hAnsi="Arial" w:cs="Arial"/>
          <w:color w:val="808080" w:themeColor="text1" w:themeTint="7F"/>
          <w:lang w:val="en-GB"/>
        </w:rPr>
        <w:t xml:space="preserve"> (“</w:t>
      </w:r>
      <w:r w:rsidR="002C5707" w:rsidRPr="006B4FE8">
        <w:rPr>
          <w:rFonts w:ascii="Arial" w:eastAsia="Arial" w:hAnsi="Arial" w:cs="Arial"/>
          <w:color w:val="808080" w:themeColor="text1" w:themeTint="7F"/>
          <w:lang w:val="en-GB"/>
        </w:rPr>
        <w:t>C</w:t>
      </w:r>
      <w:r w:rsidR="00AC51D6" w:rsidRPr="006B4FE8">
        <w:rPr>
          <w:rFonts w:ascii="Arial" w:eastAsia="Arial" w:hAnsi="Arial" w:cs="Arial"/>
          <w:color w:val="808080" w:themeColor="text1" w:themeTint="7F"/>
          <w:lang w:val="en-GB"/>
        </w:rPr>
        <w:t>lient”)</w:t>
      </w:r>
      <w:r w:rsidR="4E76969E" w:rsidRPr="006B4FE8">
        <w:rPr>
          <w:rFonts w:ascii="Arial" w:eastAsia="Arial" w:hAnsi="Arial" w:cs="Arial"/>
          <w:color w:val="808080" w:themeColor="text1" w:themeTint="7F"/>
          <w:lang w:val="en-GB"/>
        </w:rPr>
        <w:t>:</w:t>
      </w:r>
    </w:p>
    <w:p w14:paraId="6A5842DA" w14:textId="4E27DFD1" w:rsidR="004E5474" w:rsidRPr="004E5474" w:rsidRDefault="004E5474" w:rsidP="004E5474">
      <w:pPr>
        <w:spacing w:after="0" w:line="240" w:lineRule="auto"/>
        <w:rPr>
          <w:rFonts w:ascii="Arial" w:eastAsia="Arial" w:hAnsi="Arial" w:cs="Arial"/>
          <w:i/>
          <w:color w:val="808080" w:themeColor="text1" w:themeTint="7F"/>
          <w:lang w:val="en-GB"/>
        </w:rPr>
      </w:pPr>
      <w:r w:rsidRPr="004E5474">
        <w:rPr>
          <w:rFonts w:ascii="Arial" w:eastAsia="Arial" w:hAnsi="Arial" w:cs="Arial"/>
          <w:i/>
          <w:color w:val="808080" w:themeColor="text1" w:themeTint="7F"/>
          <w:lang w:val="en-GB"/>
        </w:rPr>
        <w:t xml:space="preserve">[Enter </w:t>
      </w:r>
      <w:r w:rsidR="00EA690A">
        <w:rPr>
          <w:rFonts w:ascii="Arial" w:eastAsia="Arial" w:hAnsi="Arial" w:cs="Arial"/>
          <w:i/>
          <w:color w:val="808080" w:themeColor="text1" w:themeTint="7F"/>
          <w:lang w:val="en-GB"/>
        </w:rPr>
        <w:t xml:space="preserve">client </w:t>
      </w:r>
      <w:r w:rsidRPr="004E5474">
        <w:rPr>
          <w:rFonts w:ascii="Arial" w:eastAsia="Arial" w:hAnsi="Arial" w:cs="Arial"/>
          <w:i/>
          <w:color w:val="808080" w:themeColor="text1" w:themeTint="7F"/>
          <w:lang w:val="en-GB"/>
        </w:rPr>
        <w:t>company name]</w:t>
      </w:r>
    </w:p>
    <w:p w14:paraId="57098913" w14:textId="77777777" w:rsidR="004E5474" w:rsidRPr="004E5474" w:rsidRDefault="004E5474" w:rsidP="004E5474">
      <w:pPr>
        <w:spacing w:after="0" w:line="240" w:lineRule="auto"/>
        <w:rPr>
          <w:rFonts w:ascii="Arial" w:eastAsia="Arial" w:hAnsi="Arial" w:cs="Arial"/>
          <w:bCs/>
          <w:color w:val="808080" w:themeColor="text1" w:themeTint="7F"/>
          <w:lang w:val="en-GB"/>
        </w:rPr>
      </w:pPr>
    </w:p>
    <w:p w14:paraId="23DC7C9D" w14:textId="77777777" w:rsidR="004E5474" w:rsidRPr="004E5474" w:rsidRDefault="004E5474" w:rsidP="004E5474">
      <w:pPr>
        <w:spacing w:after="0" w:line="240" w:lineRule="auto"/>
        <w:rPr>
          <w:rFonts w:ascii="Arial" w:eastAsia="Arial" w:hAnsi="Arial" w:cs="Arial"/>
          <w:color w:val="808080" w:themeColor="text1" w:themeTint="7F"/>
          <w:lang w:val="en-GB"/>
        </w:rPr>
      </w:pPr>
      <w:r w:rsidRPr="004E5474">
        <w:rPr>
          <w:rFonts w:ascii="Arial" w:eastAsia="Arial" w:hAnsi="Arial" w:cs="Arial"/>
          <w:color w:val="808080" w:themeColor="text1" w:themeTint="7F"/>
          <w:lang w:val="en-GB"/>
        </w:rPr>
        <w:t>Organization conducting the attestation (“Attestation Provider”):</w:t>
      </w:r>
    </w:p>
    <w:p w14:paraId="5CA55D4A" w14:textId="77777777" w:rsidR="004E5474" w:rsidRPr="004E5474" w:rsidRDefault="004E5474" w:rsidP="004E5474">
      <w:pPr>
        <w:spacing w:after="0" w:line="240" w:lineRule="auto"/>
        <w:rPr>
          <w:rFonts w:ascii="Arial" w:eastAsia="Arial" w:hAnsi="Arial" w:cs="Arial"/>
          <w:i/>
          <w:color w:val="808080" w:themeColor="text1" w:themeTint="7F"/>
          <w:lang w:val="en-GB"/>
        </w:rPr>
      </w:pPr>
      <w:r w:rsidRPr="004E5474">
        <w:rPr>
          <w:rFonts w:ascii="Arial" w:eastAsia="Arial" w:hAnsi="Arial" w:cs="Arial"/>
          <w:i/>
          <w:color w:val="808080" w:themeColor="text1" w:themeTint="7F"/>
          <w:lang w:val="en-GB"/>
        </w:rPr>
        <w:t>[Enter assessing company name]</w:t>
      </w:r>
    </w:p>
    <w:p w14:paraId="4EF8B9F2" w14:textId="77777777" w:rsidR="004E5474" w:rsidRPr="004E5474" w:rsidRDefault="004E5474" w:rsidP="004E5474">
      <w:pPr>
        <w:spacing w:after="0" w:line="240" w:lineRule="auto"/>
        <w:rPr>
          <w:rFonts w:ascii="Arial" w:eastAsia="Arial" w:hAnsi="Arial" w:cs="Arial"/>
          <w:bCs/>
          <w:color w:val="808080" w:themeColor="text1" w:themeTint="7F"/>
          <w:lang w:val="en-GB"/>
        </w:rPr>
      </w:pPr>
    </w:p>
    <w:p w14:paraId="37025F7E" w14:textId="77777777" w:rsidR="004E5474" w:rsidRPr="004E5474" w:rsidRDefault="004E5474" w:rsidP="004E5474">
      <w:pPr>
        <w:spacing w:after="0" w:line="240" w:lineRule="auto"/>
        <w:rPr>
          <w:rFonts w:ascii="Arial" w:eastAsia="Arial" w:hAnsi="Arial" w:cs="Arial"/>
          <w:color w:val="808080" w:themeColor="text1" w:themeTint="7F"/>
          <w:lang w:val="en-GB"/>
        </w:rPr>
      </w:pPr>
      <w:r w:rsidRPr="004E5474">
        <w:rPr>
          <w:rFonts w:ascii="Arial" w:eastAsia="Arial" w:hAnsi="Arial" w:cs="Arial"/>
          <w:color w:val="808080" w:themeColor="text1" w:themeTint="7F"/>
          <w:lang w:val="en-GB"/>
        </w:rPr>
        <w:t>Individual conducting the attestation:</w:t>
      </w:r>
    </w:p>
    <w:p w14:paraId="711631CC" w14:textId="77777777" w:rsidR="004E5474" w:rsidRPr="004E5474" w:rsidRDefault="004E5474" w:rsidP="004E5474">
      <w:pPr>
        <w:spacing w:after="0" w:line="240" w:lineRule="auto"/>
        <w:rPr>
          <w:rFonts w:ascii="Arial" w:eastAsia="Arial" w:hAnsi="Arial" w:cs="Arial"/>
          <w:i/>
          <w:color w:val="808080" w:themeColor="text1" w:themeTint="7F"/>
          <w:lang w:val="en-GB"/>
        </w:rPr>
      </w:pPr>
      <w:r w:rsidRPr="004E5474">
        <w:rPr>
          <w:rFonts w:ascii="Arial" w:eastAsia="Arial" w:hAnsi="Arial" w:cs="Arial"/>
          <w:i/>
          <w:color w:val="808080" w:themeColor="text1" w:themeTint="7F"/>
          <w:lang w:val="en-GB"/>
        </w:rPr>
        <w:t>[Enter name, title, assessing company name, and qualifications]</w:t>
      </w:r>
    </w:p>
    <w:p w14:paraId="42044E79" w14:textId="77777777" w:rsidR="00E30208" w:rsidRDefault="00E30208" w:rsidP="4E76969E">
      <w:pPr>
        <w:spacing w:after="0" w:line="240" w:lineRule="auto"/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</w:pPr>
    </w:p>
    <w:p w14:paraId="60AD603C" w14:textId="77777777" w:rsidR="007804B9" w:rsidRPr="007804B9" w:rsidRDefault="007804B9" w:rsidP="007804B9">
      <w:pPr>
        <w:spacing w:after="0" w:line="240" w:lineRule="auto"/>
        <w:rPr>
          <w:rFonts w:ascii="Calibri" w:eastAsia="Calibri" w:hAnsi="Calibri" w:cs="Times New Roman"/>
          <w:lang w:val="en-GB"/>
        </w:rPr>
      </w:pPr>
    </w:p>
    <w:p w14:paraId="7651D441" w14:textId="77777777" w:rsidR="007804B9" w:rsidRPr="007804B9" w:rsidRDefault="007804B9" w:rsidP="007804B9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3C48C87C" w14:textId="77777777" w:rsidR="007804B9" w:rsidRPr="007804B9" w:rsidRDefault="4E76969E" w:rsidP="4E76969E">
      <w:pPr>
        <w:spacing w:after="0" w:line="240" w:lineRule="auto"/>
        <w:rPr>
          <w:rFonts w:ascii="Arial,Calibri" w:eastAsia="Arial,Calibri" w:hAnsi="Arial,Calibri" w:cs="Arial,Calibri"/>
          <w:b/>
          <w:bCs/>
          <w:color w:val="709C5B"/>
          <w:sz w:val="24"/>
          <w:szCs w:val="24"/>
          <w:lang w:val="en-GB"/>
        </w:rPr>
      </w:pPr>
      <w:r w:rsidRPr="4E76969E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Report </w:t>
      </w:r>
      <w:r w:rsidRPr="001C54DF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>Overview</w:t>
      </w:r>
    </w:p>
    <w:p w14:paraId="4F401516" w14:textId="77777777" w:rsidR="007804B9" w:rsidRPr="007804B9" w:rsidRDefault="007804B9" w:rsidP="007804B9">
      <w:pPr>
        <w:spacing w:after="0" w:line="240" w:lineRule="auto"/>
        <w:rPr>
          <w:rFonts w:ascii="Calibri" w:eastAsia="Calibri" w:hAnsi="Calibri" w:cs="Times New Roman"/>
          <w:b/>
          <w:lang w:val="en-GB"/>
        </w:rPr>
      </w:pPr>
    </w:p>
    <w:p w14:paraId="6875D73D" w14:textId="77777777" w:rsidR="007804B9" w:rsidRPr="006B4FE8" w:rsidRDefault="4E76969E" w:rsidP="4E76969E">
      <w:pPr>
        <w:spacing w:after="0" w:line="240" w:lineRule="auto"/>
        <w:ind w:right="-23"/>
        <w:rPr>
          <w:rFonts w:ascii="Arial" w:eastAsia="Arial,Calibri" w:hAnsi="Arial" w:cs="Arial"/>
          <w:color w:val="808080" w:themeColor="text1" w:themeTint="7F"/>
          <w:lang w:val="en-GB"/>
        </w:rPr>
      </w:pPr>
      <w:r w:rsidRPr="006B4FE8">
        <w:rPr>
          <w:rFonts w:ascii="Arial" w:eastAsia="Arial" w:hAnsi="Arial" w:cs="Arial"/>
          <w:color w:val="808080" w:themeColor="text1" w:themeTint="7F"/>
          <w:lang w:val="en-GB"/>
        </w:rPr>
        <w:t>Subject of CarbonNeutral</w:t>
      </w:r>
      <w:r w:rsidRPr="006B4FE8">
        <w:rPr>
          <w:rFonts w:ascii="Arial" w:eastAsia="Arial" w:hAnsi="Arial" w:cs="Arial"/>
          <w:color w:val="808080" w:themeColor="text1" w:themeTint="7F"/>
          <w:vertAlign w:val="superscript"/>
          <w:lang w:val="en-GB"/>
        </w:rPr>
        <w:t>®</w:t>
      </w:r>
      <w:r w:rsidRPr="006B4FE8">
        <w:rPr>
          <w:rFonts w:ascii="Arial" w:eastAsia="Arial" w:hAnsi="Arial" w:cs="Arial"/>
          <w:color w:val="808080" w:themeColor="text1" w:themeTint="7F"/>
          <w:lang w:val="en-GB"/>
        </w:rPr>
        <w:t xml:space="preserve"> </w:t>
      </w:r>
      <w:r w:rsidR="001C54DF" w:rsidRPr="006B4FE8">
        <w:rPr>
          <w:rFonts w:ascii="Arial" w:eastAsia="Arial" w:hAnsi="Arial" w:cs="Arial"/>
          <w:color w:val="808080" w:themeColor="text1" w:themeTint="7F"/>
          <w:lang w:val="en-GB"/>
        </w:rPr>
        <w:t>c</w:t>
      </w:r>
      <w:r w:rsidRPr="006B4FE8">
        <w:rPr>
          <w:rFonts w:ascii="Arial" w:eastAsia="Arial" w:hAnsi="Arial" w:cs="Arial"/>
          <w:color w:val="808080" w:themeColor="text1" w:themeTint="7F"/>
          <w:lang w:val="en-GB"/>
        </w:rPr>
        <w:t>ertification:</w:t>
      </w:r>
    </w:p>
    <w:p w14:paraId="0BCF2EBB" w14:textId="24825ABE" w:rsidR="007804B9" w:rsidRPr="006B4FE8" w:rsidRDefault="4E76969E" w:rsidP="4E76969E">
      <w:pPr>
        <w:spacing w:after="0" w:line="240" w:lineRule="auto"/>
        <w:ind w:right="-23"/>
        <w:rPr>
          <w:rFonts w:ascii="Arial" w:eastAsia="Arial,Calibri" w:hAnsi="Arial" w:cs="Arial"/>
          <w:i/>
          <w:color w:val="808080" w:themeColor="background1" w:themeShade="80"/>
          <w:lang w:val="en-GB"/>
        </w:rPr>
      </w:pPr>
      <w:r w:rsidRPr="006B4FE8">
        <w:rPr>
          <w:rFonts w:ascii="Arial" w:eastAsia="Arial" w:hAnsi="Arial" w:cs="Arial"/>
          <w:i/>
          <w:color w:val="808080" w:themeColor="background1" w:themeShade="80"/>
          <w:lang w:val="en-GB"/>
        </w:rPr>
        <w:t>The operational impact of [</w:t>
      </w:r>
      <w:r w:rsidR="003F3982">
        <w:rPr>
          <w:rFonts w:ascii="Arial" w:eastAsia="Arial" w:hAnsi="Arial" w:cs="Arial"/>
          <w:i/>
          <w:color w:val="808080" w:themeColor="background1" w:themeShade="80"/>
          <w:lang w:val="en-GB"/>
        </w:rPr>
        <w:t>Enter client c</w:t>
      </w:r>
      <w:r w:rsidRPr="006B4FE8">
        <w:rPr>
          <w:rFonts w:ascii="Arial" w:eastAsia="Arial" w:hAnsi="Arial" w:cs="Arial"/>
          <w:i/>
          <w:color w:val="808080" w:themeColor="background1" w:themeShade="80"/>
          <w:lang w:val="en-GB"/>
        </w:rPr>
        <w:t xml:space="preserve">ompany </w:t>
      </w:r>
      <w:r w:rsidR="003E1F56" w:rsidRPr="006B4FE8">
        <w:rPr>
          <w:rFonts w:ascii="Arial" w:eastAsia="Arial" w:hAnsi="Arial" w:cs="Arial"/>
          <w:i/>
          <w:color w:val="808080" w:themeColor="background1" w:themeShade="80"/>
          <w:lang w:val="en-GB"/>
        </w:rPr>
        <w:t>n</w:t>
      </w:r>
      <w:r w:rsidRPr="006B4FE8">
        <w:rPr>
          <w:rFonts w:ascii="Arial" w:eastAsia="Arial" w:hAnsi="Arial" w:cs="Arial"/>
          <w:i/>
          <w:color w:val="808080" w:themeColor="background1" w:themeShade="80"/>
          <w:lang w:val="en-GB"/>
        </w:rPr>
        <w:t>ame]</w:t>
      </w:r>
    </w:p>
    <w:p w14:paraId="39AAB0B5" w14:textId="77777777" w:rsidR="007804B9" w:rsidRPr="006B4FE8" w:rsidRDefault="007804B9" w:rsidP="007804B9">
      <w:pPr>
        <w:spacing w:after="0" w:line="240" w:lineRule="auto"/>
        <w:ind w:right="-23"/>
        <w:rPr>
          <w:rFonts w:ascii="Arial" w:eastAsia="Calibri" w:hAnsi="Arial" w:cs="Arial"/>
          <w:bCs/>
          <w:color w:val="808080"/>
          <w:lang w:val="en-GB"/>
        </w:rPr>
      </w:pPr>
    </w:p>
    <w:p w14:paraId="6449E4DF" w14:textId="77777777" w:rsidR="007804B9" w:rsidRPr="006B4FE8" w:rsidRDefault="4E76969E" w:rsidP="4E76969E">
      <w:pPr>
        <w:spacing w:after="0" w:line="240" w:lineRule="auto"/>
        <w:ind w:right="-23"/>
        <w:rPr>
          <w:rFonts w:ascii="Arial" w:eastAsia="Arial,Calibri" w:hAnsi="Arial" w:cs="Arial"/>
          <w:color w:val="808080" w:themeColor="text1" w:themeTint="7F"/>
          <w:lang w:val="en-GB"/>
        </w:rPr>
      </w:pPr>
      <w:r w:rsidRPr="006B4FE8">
        <w:rPr>
          <w:rFonts w:ascii="Arial" w:eastAsia="Arial" w:hAnsi="Arial" w:cs="Arial"/>
          <w:color w:val="808080" w:themeColor="text1" w:themeTint="7F"/>
          <w:lang w:val="en-GB"/>
        </w:rPr>
        <w:t>CarbonNeutral</w:t>
      </w:r>
      <w:r w:rsidRPr="006B4FE8">
        <w:rPr>
          <w:rFonts w:ascii="Arial" w:eastAsia="Arial" w:hAnsi="Arial" w:cs="Arial"/>
          <w:color w:val="808080" w:themeColor="text1" w:themeTint="7F"/>
          <w:vertAlign w:val="superscript"/>
          <w:lang w:val="en-GB"/>
        </w:rPr>
        <w:t>®</w:t>
      </w:r>
      <w:r w:rsidRPr="006B4FE8">
        <w:rPr>
          <w:rFonts w:ascii="Arial" w:eastAsia="Arial" w:hAnsi="Arial" w:cs="Arial"/>
          <w:color w:val="808080" w:themeColor="text1" w:themeTint="7F"/>
          <w:lang w:val="en-GB"/>
        </w:rPr>
        <w:t xml:space="preserve"> </w:t>
      </w:r>
      <w:r w:rsidR="001C54DF" w:rsidRPr="006B4FE8">
        <w:rPr>
          <w:rFonts w:ascii="Arial" w:eastAsia="Arial" w:hAnsi="Arial" w:cs="Arial"/>
          <w:color w:val="808080" w:themeColor="text1" w:themeTint="7F"/>
          <w:lang w:val="en-GB"/>
        </w:rPr>
        <w:t>c</w:t>
      </w:r>
      <w:r w:rsidRPr="006B4FE8">
        <w:rPr>
          <w:rFonts w:ascii="Arial" w:eastAsia="Arial" w:hAnsi="Arial" w:cs="Arial"/>
          <w:color w:val="808080" w:themeColor="text1" w:themeTint="7F"/>
          <w:lang w:val="en-GB"/>
        </w:rPr>
        <w:t xml:space="preserve">ertification </w:t>
      </w:r>
      <w:r w:rsidR="001C54DF" w:rsidRPr="006B4FE8">
        <w:rPr>
          <w:rFonts w:ascii="Arial" w:eastAsia="Arial" w:hAnsi="Arial" w:cs="Arial"/>
          <w:color w:val="808080" w:themeColor="text1" w:themeTint="7F"/>
          <w:lang w:val="en-GB"/>
        </w:rPr>
        <w:t>p</w:t>
      </w:r>
      <w:r w:rsidRPr="006B4FE8">
        <w:rPr>
          <w:rFonts w:ascii="Arial" w:eastAsia="Arial" w:hAnsi="Arial" w:cs="Arial"/>
          <w:color w:val="808080" w:themeColor="text1" w:themeTint="7F"/>
          <w:lang w:val="en-GB"/>
        </w:rPr>
        <w:t>eriod:</w:t>
      </w:r>
    </w:p>
    <w:p w14:paraId="0CECD7EB" w14:textId="78A4DDEF" w:rsidR="007804B9" w:rsidRPr="006B4FE8" w:rsidRDefault="00C85693" w:rsidP="007804B9">
      <w:pPr>
        <w:spacing w:after="0" w:line="240" w:lineRule="auto"/>
        <w:ind w:right="-23"/>
        <w:rPr>
          <w:rFonts w:ascii="Arial" w:hAnsi="Arial" w:cs="Arial"/>
          <w:shd w:val="clear" w:color="auto" w:fill="FAF9F8"/>
        </w:rPr>
      </w:pPr>
      <w:r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>[Enter certification period]</w:t>
      </w:r>
    </w:p>
    <w:p w14:paraId="7A244086" w14:textId="77777777" w:rsidR="00D669EA" w:rsidRPr="006B4FE8" w:rsidRDefault="00D669EA" w:rsidP="007804B9">
      <w:pPr>
        <w:spacing w:after="0" w:line="240" w:lineRule="auto"/>
        <w:ind w:right="-23"/>
        <w:rPr>
          <w:rFonts w:ascii="Arial" w:eastAsia="Calibri" w:hAnsi="Arial" w:cs="Arial"/>
          <w:bCs/>
          <w:color w:val="808080"/>
          <w:lang w:val="en-GB"/>
        </w:rPr>
      </w:pPr>
    </w:p>
    <w:p w14:paraId="75240ACA" w14:textId="442F33D1" w:rsidR="007804B9" w:rsidRPr="006B4FE8" w:rsidRDefault="00433F67" w:rsidP="4E76969E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lang w:val="en-GB"/>
        </w:rPr>
      </w:pPr>
      <w:r w:rsidRPr="006B4FE8">
        <w:rPr>
          <w:rFonts w:ascii="Arial" w:eastAsia="Arial" w:hAnsi="Arial" w:cs="Arial"/>
          <w:color w:val="808080" w:themeColor="text1" w:themeTint="7F"/>
          <w:lang w:val="en-GB"/>
        </w:rPr>
        <w:t>Title of data report</w:t>
      </w:r>
      <w:r w:rsidR="00330814" w:rsidRPr="006B4FE8">
        <w:rPr>
          <w:rFonts w:ascii="Arial" w:eastAsia="Arial" w:hAnsi="Arial" w:cs="Arial"/>
          <w:color w:val="808080" w:themeColor="text1" w:themeTint="7F"/>
          <w:lang w:val="en-GB"/>
        </w:rPr>
        <w:t>:</w:t>
      </w:r>
    </w:p>
    <w:p w14:paraId="02BEDEF9" w14:textId="4AB05CDB" w:rsidR="007804B9" w:rsidRPr="006B4FE8" w:rsidRDefault="4E76969E" w:rsidP="4E76969E">
      <w:pPr>
        <w:spacing w:after="0" w:line="240" w:lineRule="auto"/>
        <w:ind w:right="-23"/>
        <w:rPr>
          <w:rFonts w:ascii="Arial" w:eastAsia="Arial" w:hAnsi="Arial" w:cs="Arial"/>
          <w:i/>
          <w:iCs/>
          <w:color w:val="808080" w:themeColor="text1" w:themeTint="7F"/>
          <w:lang w:val="en-GB"/>
        </w:rPr>
      </w:pPr>
      <w:r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 xml:space="preserve">[Enter </w:t>
      </w:r>
      <w:r w:rsidR="003E1F56"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>f</w:t>
      </w:r>
      <w:r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 xml:space="preserve">ile </w:t>
      </w:r>
      <w:r w:rsidR="003E1F56"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>n</w:t>
      </w:r>
      <w:r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>ame]</w:t>
      </w:r>
    </w:p>
    <w:p w14:paraId="6F7CA609" w14:textId="77777777" w:rsidR="007804B9" w:rsidRPr="006B4FE8" w:rsidRDefault="007804B9" w:rsidP="007804B9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lang w:val="en-GB"/>
        </w:rPr>
      </w:pPr>
    </w:p>
    <w:p w14:paraId="1BFA8E3A" w14:textId="77777777" w:rsidR="007804B9" w:rsidRPr="006B4FE8" w:rsidRDefault="4E76969E" w:rsidP="4E76969E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lang w:val="it-IT"/>
        </w:rPr>
      </w:pPr>
      <w:r w:rsidRPr="006B4FE8">
        <w:rPr>
          <w:rFonts w:ascii="Arial" w:eastAsia="Arial" w:hAnsi="Arial" w:cs="Arial"/>
          <w:color w:val="808080" w:themeColor="text1" w:themeTint="7F"/>
          <w:lang w:val="it-IT"/>
        </w:rPr>
        <w:t xml:space="preserve">Assessment </w:t>
      </w:r>
      <w:r w:rsidR="001C54DF" w:rsidRPr="006B4FE8">
        <w:rPr>
          <w:rFonts w:ascii="Arial" w:eastAsia="Arial" w:hAnsi="Arial" w:cs="Arial"/>
          <w:color w:val="808080" w:themeColor="text1" w:themeTint="7F"/>
          <w:lang w:val="it-IT"/>
        </w:rPr>
        <w:t>d</w:t>
      </w:r>
      <w:r w:rsidRPr="006B4FE8">
        <w:rPr>
          <w:rFonts w:ascii="Arial" w:eastAsia="Arial" w:hAnsi="Arial" w:cs="Arial"/>
          <w:color w:val="808080" w:themeColor="text1" w:themeTint="7F"/>
          <w:lang w:val="it-IT"/>
        </w:rPr>
        <w:t xml:space="preserve">ata </w:t>
      </w:r>
      <w:r w:rsidR="001C54DF" w:rsidRPr="006B4FE8">
        <w:rPr>
          <w:rFonts w:ascii="Arial" w:eastAsia="Arial" w:hAnsi="Arial" w:cs="Arial"/>
          <w:color w:val="808080" w:themeColor="text1" w:themeTint="7F"/>
          <w:lang w:val="it-IT"/>
        </w:rPr>
        <w:t>p</w:t>
      </w:r>
      <w:r w:rsidRPr="006B4FE8">
        <w:rPr>
          <w:rFonts w:ascii="Arial" w:eastAsia="Arial" w:hAnsi="Arial" w:cs="Arial"/>
          <w:color w:val="808080" w:themeColor="text1" w:themeTint="7F"/>
          <w:lang w:val="it-IT"/>
        </w:rPr>
        <w:t>eriod:</w:t>
      </w:r>
    </w:p>
    <w:p w14:paraId="53CC0A9A" w14:textId="05EF54ED" w:rsidR="00C85693" w:rsidRPr="006B4FE8" w:rsidRDefault="00C85693" w:rsidP="4E76969E">
      <w:pPr>
        <w:spacing w:after="0" w:line="240" w:lineRule="auto"/>
        <w:ind w:right="-23"/>
        <w:rPr>
          <w:rFonts w:ascii="Arial" w:eastAsia="Arial" w:hAnsi="Arial" w:cs="Arial"/>
          <w:i/>
          <w:iCs/>
          <w:color w:val="808080" w:themeColor="text1" w:themeTint="7F"/>
          <w:lang w:val="it-IT"/>
        </w:rPr>
      </w:pPr>
      <w:r w:rsidRPr="006B4FE8">
        <w:rPr>
          <w:rFonts w:ascii="Arial" w:eastAsia="Arial" w:hAnsi="Arial" w:cs="Arial"/>
          <w:i/>
          <w:iCs/>
          <w:color w:val="808080" w:themeColor="text1" w:themeTint="7F"/>
          <w:lang w:val="it-IT"/>
        </w:rPr>
        <w:t>[</w:t>
      </w:r>
      <w:r w:rsidR="008C58EC" w:rsidRPr="006B4FE8">
        <w:rPr>
          <w:rFonts w:ascii="Arial" w:eastAsia="Arial" w:hAnsi="Arial" w:cs="Arial"/>
          <w:i/>
          <w:iCs/>
          <w:color w:val="808080" w:themeColor="text1" w:themeTint="7F"/>
          <w:lang w:val="it-IT"/>
        </w:rPr>
        <w:t>Enter d</w:t>
      </w:r>
      <w:r w:rsidRPr="006B4FE8">
        <w:rPr>
          <w:rFonts w:ascii="Arial" w:eastAsia="Arial" w:hAnsi="Arial" w:cs="Arial"/>
          <w:i/>
          <w:iCs/>
          <w:color w:val="808080" w:themeColor="text1" w:themeTint="7F"/>
          <w:lang w:val="it-IT"/>
        </w:rPr>
        <w:t>ata period]</w:t>
      </w:r>
    </w:p>
    <w:p w14:paraId="045152E5" w14:textId="77777777" w:rsidR="007804B9" w:rsidRPr="006B4FE8" w:rsidRDefault="007804B9" w:rsidP="007804B9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lang w:val="it-IT"/>
        </w:rPr>
      </w:pPr>
    </w:p>
    <w:p w14:paraId="3EE5DAF5" w14:textId="73DD6033" w:rsidR="007804B9" w:rsidRPr="006B4FE8" w:rsidRDefault="00D81720" w:rsidP="4E76969E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lang w:val="en-GB"/>
        </w:rPr>
      </w:pPr>
      <w:r w:rsidRPr="006B4FE8">
        <w:rPr>
          <w:rFonts w:ascii="Arial" w:eastAsia="Arial" w:hAnsi="Arial" w:cs="Arial"/>
          <w:color w:val="808080" w:themeColor="text1" w:themeTint="7F"/>
          <w:lang w:val="en-GB"/>
        </w:rPr>
        <w:t>Methodology applied</w:t>
      </w:r>
      <w:r w:rsidR="4E76969E" w:rsidRPr="006B4FE8">
        <w:rPr>
          <w:rFonts w:ascii="Arial" w:eastAsia="Arial" w:hAnsi="Arial" w:cs="Arial"/>
          <w:color w:val="808080" w:themeColor="text1" w:themeTint="7F"/>
          <w:lang w:val="en-GB"/>
        </w:rPr>
        <w:t>:</w:t>
      </w:r>
    </w:p>
    <w:p w14:paraId="28DE3031" w14:textId="54D3C4B2" w:rsidR="00F06618" w:rsidRPr="006B4FE8" w:rsidRDefault="4E76969E" w:rsidP="00AA6C81">
      <w:pPr>
        <w:spacing w:line="240" w:lineRule="auto"/>
        <w:ind w:right="-23"/>
        <w:rPr>
          <w:rFonts w:ascii="Arial" w:eastAsia="Arial" w:hAnsi="Arial" w:cs="Arial"/>
          <w:i/>
          <w:iCs/>
          <w:color w:val="808080" w:themeColor="text1" w:themeTint="7F"/>
          <w:lang w:val="en-GB"/>
        </w:rPr>
      </w:pPr>
      <w:r w:rsidRPr="006B4FE8">
        <w:rPr>
          <w:rFonts w:ascii="Arial" w:eastAsia="Arial" w:hAnsi="Arial" w:cs="Arial"/>
          <w:color w:val="808080" w:themeColor="text1" w:themeTint="7F"/>
          <w:lang w:val="en-GB"/>
        </w:rPr>
        <w:t>[</w:t>
      </w:r>
      <w:proofErr w:type="gramStart"/>
      <w:r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>E.g.</w:t>
      </w:r>
      <w:proofErr w:type="gramEnd"/>
      <w:r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 xml:space="preserve"> GHG Protocol Corporate Standard]</w:t>
      </w:r>
    </w:p>
    <w:p w14:paraId="05A6BBAA" w14:textId="68DC9C96" w:rsidR="00AA6C81" w:rsidRPr="006B4FE8" w:rsidRDefault="00AA6C81" w:rsidP="00AA6C81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lang w:val="en-GB"/>
        </w:rPr>
      </w:pPr>
      <w:r w:rsidRPr="006B4FE8">
        <w:rPr>
          <w:rFonts w:ascii="Arial" w:eastAsia="Arial" w:hAnsi="Arial" w:cs="Arial"/>
          <w:color w:val="808080" w:themeColor="text1" w:themeTint="7F"/>
          <w:lang w:val="en-GB"/>
        </w:rPr>
        <w:t>Version of The CarbonNeutral Protocol applied</w:t>
      </w:r>
      <w:r w:rsidR="00610B15">
        <w:rPr>
          <w:rFonts w:ascii="Arial" w:eastAsia="Arial" w:hAnsi="Arial" w:cs="Arial"/>
          <w:color w:val="808080" w:themeColor="text1" w:themeTint="7F"/>
          <w:lang w:val="en-GB"/>
        </w:rPr>
        <w:t>:</w:t>
      </w:r>
    </w:p>
    <w:p w14:paraId="33F9BC5B" w14:textId="1EA9092E" w:rsidR="00CE00C9" w:rsidRPr="006B4FE8" w:rsidRDefault="00AA6C81" w:rsidP="00037A38">
      <w:pPr>
        <w:spacing w:line="240" w:lineRule="auto"/>
        <w:ind w:right="-23"/>
        <w:rPr>
          <w:rFonts w:ascii="Arial" w:eastAsia="Arial" w:hAnsi="Arial" w:cs="Arial"/>
          <w:i/>
          <w:iCs/>
          <w:color w:val="808080" w:themeColor="text1" w:themeTint="7F"/>
          <w:lang w:val="en-GB"/>
        </w:rPr>
      </w:pPr>
      <w:r w:rsidRPr="006B4FE8">
        <w:rPr>
          <w:rFonts w:ascii="Arial" w:eastAsia="Arial" w:hAnsi="Arial" w:cs="Arial"/>
          <w:color w:val="808080" w:themeColor="text1" w:themeTint="7F"/>
          <w:lang w:val="en-GB"/>
        </w:rPr>
        <w:t>[</w:t>
      </w:r>
      <w:proofErr w:type="gramStart"/>
      <w:r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>E.g.</w:t>
      </w:r>
      <w:proofErr w:type="gramEnd"/>
      <w:r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 xml:space="preserve"> J</w:t>
      </w:r>
      <w:r w:rsidR="00220708"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>uly</w:t>
      </w:r>
      <w:r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 xml:space="preserve"> 202</w:t>
      </w:r>
      <w:r w:rsidR="00E168DE"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>3</w:t>
      </w:r>
      <w:r w:rsidRPr="006B4FE8">
        <w:rPr>
          <w:rFonts w:ascii="Arial" w:eastAsia="Arial" w:hAnsi="Arial" w:cs="Arial"/>
          <w:i/>
          <w:iCs/>
          <w:color w:val="808080" w:themeColor="text1" w:themeTint="7F"/>
          <w:lang w:val="en-GB"/>
        </w:rPr>
        <w:t>]</w:t>
      </w:r>
    </w:p>
    <w:p w14:paraId="0F88E635" w14:textId="77777777" w:rsidR="001C54DF" w:rsidRPr="007804B9" w:rsidRDefault="001C54DF" w:rsidP="00816D9E">
      <w:pPr>
        <w:spacing w:after="0" w:line="240" w:lineRule="auto"/>
        <w:rPr>
          <w:rFonts w:ascii="Calibri" w:eastAsia="Calibri" w:hAnsi="Calibri" w:cs="Times New Roman"/>
          <w:sz w:val="24"/>
          <w:szCs w:val="24"/>
          <w:lang w:val="en-GB"/>
        </w:rPr>
      </w:pPr>
    </w:p>
    <w:p w14:paraId="3ACFC60E" w14:textId="77777777" w:rsidR="00C23083" w:rsidRDefault="00C23083">
      <w:pPr>
        <w:rPr>
          <w:rFonts w:ascii="Arial" w:eastAsia="Calibri" w:hAnsi="Arial" w:cs="Arial"/>
          <w:b/>
          <w:bCs/>
          <w:color w:val="709C5B"/>
          <w:sz w:val="24"/>
          <w:szCs w:val="24"/>
          <w:lang w:val="en-GB"/>
        </w:rPr>
      </w:pPr>
      <w:r>
        <w:rPr>
          <w:rFonts w:ascii="Arial" w:eastAsia="Calibri" w:hAnsi="Arial" w:cs="Arial"/>
          <w:b/>
          <w:bCs/>
          <w:color w:val="709C5B"/>
          <w:sz w:val="24"/>
          <w:szCs w:val="24"/>
          <w:lang w:val="en-GB"/>
        </w:rPr>
        <w:br w:type="page"/>
      </w:r>
    </w:p>
    <w:p w14:paraId="11F43E32" w14:textId="4116C56E" w:rsidR="007804B9" w:rsidRDefault="005114DA" w:rsidP="007804B9">
      <w:pPr>
        <w:ind w:right="-23"/>
        <w:rPr>
          <w:rFonts w:ascii="Arial" w:eastAsia="Calibri" w:hAnsi="Arial" w:cs="Arial"/>
          <w:b/>
          <w:bCs/>
          <w:color w:val="709C5B"/>
          <w:sz w:val="24"/>
          <w:szCs w:val="24"/>
          <w:lang w:val="en-GB"/>
        </w:rPr>
      </w:pPr>
      <w:r>
        <w:rPr>
          <w:rFonts w:ascii="Arial" w:eastAsia="Calibri" w:hAnsi="Arial" w:cs="Arial"/>
          <w:b/>
          <w:bCs/>
          <w:color w:val="709C5B"/>
          <w:sz w:val="24"/>
          <w:szCs w:val="24"/>
          <w:lang w:val="en-GB"/>
        </w:rPr>
        <w:lastRenderedPageBreak/>
        <w:t xml:space="preserve">Confirmation of </w:t>
      </w:r>
      <w:r w:rsidR="007F2FDE">
        <w:rPr>
          <w:rFonts w:ascii="Arial" w:eastAsia="Calibri" w:hAnsi="Arial" w:cs="Arial"/>
          <w:b/>
          <w:bCs/>
          <w:color w:val="709C5B"/>
          <w:sz w:val="24"/>
          <w:szCs w:val="24"/>
          <w:lang w:val="en-GB"/>
        </w:rPr>
        <w:t>d</w:t>
      </w:r>
      <w:r w:rsidR="00A60486">
        <w:rPr>
          <w:rFonts w:ascii="Arial" w:eastAsia="Calibri" w:hAnsi="Arial" w:cs="Arial"/>
          <w:b/>
          <w:bCs/>
          <w:color w:val="709C5B"/>
          <w:sz w:val="24"/>
          <w:szCs w:val="24"/>
          <w:lang w:val="en-GB"/>
        </w:rPr>
        <w:t>isclosures</w:t>
      </w:r>
    </w:p>
    <w:p w14:paraId="7532FF75" w14:textId="219E72C3" w:rsidR="0034026A" w:rsidRPr="00867D15" w:rsidRDefault="0034026A" w:rsidP="004608E8">
      <w:pPr>
        <w:spacing w:after="120" w:line="360" w:lineRule="auto"/>
        <w:ind w:right="-29"/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</w:pPr>
      <w:r w:rsidRPr="00867D15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Please mark each of the following</w:t>
      </w:r>
      <w:r w:rsidR="00977AA1" w:rsidRPr="00867D15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 with an ‘X’ </w:t>
      </w:r>
      <w:r w:rsidR="003305F4" w:rsidRPr="00867D15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or checkmark </w:t>
      </w:r>
      <w:r w:rsidR="00977AA1" w:rsidRPr="00867D15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to confirm.</w:t>
      </w:r>
    </w:p>
    <w:p w14:paraId="673C2BD4" w14:textId="6D65CB3E" w:rsidR="00DD50FD" w:rsidRPr="00DB5818" w:rsidRDefault="00DD50FD" w:rsidP="004608E8">
      <w:pPr>
        <w:spacing w:after="120" w:line="360" w:lineRule="auto"/>
        <w:ind w:right="-29"/>
        <w:rPr>
          <w:rFonts w:ascii="Arial" w:eastAsia="Calibri" w:hAnsi="Arial" w:cs="Arial"/>
          <w:b/>
          <w:bCs/>
          <w:color w:val="7F7F7F" w:themeColor="text1" w:themeTint="80"/>
          <w:sz w:val="20"/>
          <w:szCs w:val="20"/>
          <w:lang w:val="en-GB"/>
        </w:rPr>
      </w:pPr>
      <w:r w:rsidRPr="00DB5818">
        <w:rPr>
          <w:rFonts w:ascii="Arial" w:eastAsia="Calibri" w:hAnsi="Arial" w:cs="Arial"/>
          <w:b/>
          <w:bCs/>
          <w:color w:val="7F7F7F" w:themeColor="text1" w:themeTint="80"/>
          <w:sz w:val="20"/>
          <w:szCs w:val="20"/>
          <w:lang w:val="en-GB"/>
        </w:rPr>
        <w:t>Required:</w:t>
      </w:r>
    </w:p>
    <w:p w14:paraId="7936290F" w14:textId="12D6DAC7" w:rsidR="00F46B8E" w:rsidRPr="00B430F9" w:rsidRDefault="005A6C43" w:rsidP="004608E8">
      <w:pPr>
        <w:pStyle w:val="ListParagraph"/>
        <w:numPr>
          <w:ilvl w:val="0"/>
          <w:numId w:val="3"/>
        </w:numPr>
        <w:spacing w:after="120" w:line="360" w:lineRule="auto"/>
        <w:ind w:right="-29"/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</w:pPr>
      <w:r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Completed and signed Scope 2 declaration where company </w:t>
      </w:r>
      <w:r w:rsidR="001B32B1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has sourced</w:t>
      </w:r>
      <w:r w:rsidR="00E62839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 renewable electricity</w:t>
      </w:r>
      <w:r w:rsidR="00902DA5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 via</w:t>
      </w:r>
      <w:r w:rsidR="00977AA1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 </w:t>
      </w:r>
      <w:r w:rsidR="00902DA5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contractual instruments (RECs, I-RECs, utility programs, </w:t>
      </w:r>
      <w:proofErr w:type="gramStart"/>
      <w:r w:rsidR="00902DA5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etc..</w:t>
      </w:r>
      <w:proofErr w:type="gramEnd"/>
      <w:r w:rsidR="00902DA5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)</w:t>
      </w:r>
    </w:p>
    <w:p w14:paraId="66527757" w14:textId="2DC7091C" w:rsidR="00870786" w:rsidRPr="00B430F9" w:rsidRDefault="00870786" w:rsidP="004608E8">
      <w:pPr>
        <w:pStyle w:val="ListParagraph"/>
        <w:numPr>
          <w:ilvl w:val="0"/>
          <w:numId w:val="3"/>
        </w:numPr>
        <w:spacing w:after="120" w:line="360" w:lineRule="auto"/>
        <w:ind w:right="-29"/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</w:pPr>
      <w:r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Full list of any GHG emissions sources omitted, including reason for </w:t>
      </w:r>
      <w:proofErr w:type="gramStart"/>
      <w:r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omission</w:t>
      </w:r>
      <w:proofErr w:type="gramEnd"/>
    </w:p>
    <w:p w14:paraId="54A723B7" w14:textId="588E7358" w:rsidR="00874910" w:rsidRPr="00B430F9" w:rsidRDefault="00473B1E" w:rsidP="004608E8">
      <w:pPr>
        <w:pStyle w:val="ListParagraph"/>
        <w:numPr>
          <w:ilvl w:val="0"/>
          <w:numId w:val="3"/>
        </w:numPr>
        <w:spacing w:after="120" w:line="360" w:lineRule="auto"/>
        <w:ind w:right="-29"/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</w:pPr>
      <w:r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Data report is attached to this </w:t>
      </w:r>
      <w:proofErr w:type="gramStart"/>
      <w:r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attest</w:t>
      </w:r>
      <w:r w:rsidR="008E2E7C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ation</w:t>
      </w:r>
      <w:proofErr w:type="gramEnd"/>
    </w:p>
    <w:p w14:paraId="22B6F324" w14:textId="4FF2753F" w:rsidR="00C223BB" w:rsidRPr="00B430F9" w:rsidRDefault="00C223BB" w:rsidP="004608E8">
      <w:pPr>
        <w:pStyle w:val="ListParagraph"/>
        <w:numPr>
          <w:ilvl w:val="0"/>
          <w:numId w:val="3"/>
        </w:numPr>
        <w:spacing w:after="120" w:line="360" w:lineRule="auto"/>
        <w:ind w:right="-29"/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</w:pPr>
      <w:r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All emissions factors applied in the GHG footprint calculation are included in Table </w:t>
      </w:r>
      <w:r w:rsidR="006A34F1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2</w:t>
      </w:r>
    </w:p>
    <w:p w14:paraId="4F331C00" w14:textId="07D6E7B6" w:rsidR="00F00F5B" w:rsidRPr="00B430F9" w:rsidRDefault="00F00F5B" w:rsidP="004608E8">
      <w:pPr>
        <w:pStyle w:val="ListParagraph"/>
        <w:numPr>
          <w:ilvl w:val="0"/>
          <w:numId w:val="3"/>
        </w:numPr>
        <w:spacing w:after="120" w:line="360" w:lineRule="auto"/>
        <w:ind w:right="-29"/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</w:pPr>
      <w:r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All </w:t>
      </w:r>
      <w:r w:rsidR="008F03B7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significant estimates and assumptions</w:t>
      </w:r>
      <w:r w:rsidR="00EA3A8A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 app</w:t>
      </w:r>
      <w:r w:rsidR="00856E75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 xml:space="preserve">lied in the GHG footprint calculation are included in Table </w:t>
      </w:r>
      <w:r w:rsidR="006A34F1" w:rsidRPr="00B430F9">
        <w:rPr>
          <w:rFonts w:ascii="Arial" w:eastAsia="Calibri" w:hAnsi="Arial" w:cs="Arial"/>
          <w:color w:val="7F7F7F" w:themeColor="text1" w:themeTint="80"/>
          <w:sz w:val="20"/>
          <w:szCs w:val="20"/>
          <w:lang w:val="en-GB"/>
        </w:rPr>
        <w:t>3</w:t>
      </w:r>
      <w:r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>.</w:t>
      </w:r>
    </w:p>
    <w:p w14:paraId="6534C634" w14:textId="6DDD4E28" w:rsidR="00DD50FD" w:rsidRPr="00B430F9" w:rsidRDefault="00830253" w:rsidP="004608E8">
      <w:pPr>
        <w:pStyle w:val="ListParagraph"/>
        <w:numPr>
          <w:ilvl w:val="0"/>
          <w:numId w:val="3"/>
        </w:numPr>
        <w:spacing w:after="120" w:line="360" w:lineRule="auto"/>
        <w:ind w:right="-29"/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</w:pPr>
      <w:r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 xml:space="preserve">Emissions factors and significant estimates and assumptions in Tables </w:t>
      </w:r>
      <w:r w:rsidR="006A34F1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>2</w:t>
      </w:r>
      <w:r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 xml:space="preserve"> and </w:t>
      </w:r>
      <w:r w:rsidR="006A34F1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>3</w:t>
      </w:r>
      <w:r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 xml:space="preserve"> have been reviewed and approved by the </w:t>
      </w:r>
      <w:r w:rsidR="001C524F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>company</w:t>
      </w:r>
      <w:r w:rsidR="0034430D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 xml:space="preserve"> as reasonable and appropriate</w:t>
      </w:r>
      <w:r w:rsidR="00C3070F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>.</w:t>
      </w:r>
    </w:p>
    <w:p w14:paraId="458DF046" w14:textId="5E52DEA6" w:rsidR="00DD50FD" w:rsidRPr="00DB5818" w:rsidRDefault="00DD50FD" w:rsidP="004608E8">
      <w:pPr>
        <w:spacing w:after="120" w:line="360" w:lineRule="auto"/>
        <w:ind w:right="-29"/>
        <w:rPr>
          <w:rFonts w:ascii="Arial" w:eastAsia="Arial" w:hAnsi="Arial" w:cs="Arial"/>
          <w:b/>
          <w:bCs/>
          <w:color w:val="7F7F7F" w:themeColor="text1" w:themeTint="80"/>
          <w:sz w:val="20"/>
          <w:szCs w:val="20"/>
          <w:lang w:val="en-GB"/>
        </w:rPr>
      </w:pPr>
      <w:r w:rsidRPr="00DB5818">
        <w:rPr>
          <w:rFonts w:ascii="Arial" w:eastAsia="Arial" w:hAnsi="Arial" w:cs="Arial"/>
          <w:b/>
          <w:bCs/>
          <w:color w:val="7F7F7F" w:themeColor="text1" w:themeTint="80"/>
          <w:sz w:val="20"/>
          <w:szCs w:val="20"/>
          <w:lang w:val="en-GB"/>
        </w:rPr>
        <w:t>Recommended:</w:t>
      </w:r>
    </w:p>
    <w:p w14:paraId="5ED9BCA7" w14:textId="0166411F" w:rsidR="00C3070F" w:rsidRPr="00B430F9" w:rsidRDefault="00F52CB2" w:rsidP="004608E8">
      <w:pPr>
        <w:pStyle w:val="ListParagraph"/>
        <w:numPr>
          <w:ilvl w:val="0"/>
          <w:numId w:val="3"/>
        </w:numPr>
        <w:spacing w:after="120" w:line="360" w:lineRule="auto"/>
        <w:ind w:right="-29"/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</w:pPr>
      <w:r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 xml:space="preserve">Report includes recommendations to improve the accuracy of </w:t>
      </w:r>
      <w:r w:rsidR="002A00FF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>calculations</w:t>
      </w:r>
      <w:r w:rsidR="000B06DA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 xml:space="preserve"> or methodology for future</w:t>
      </w:r>
      <w:r w:rsidR="00BF4CDE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 xml:space="preserve"> </w:t>
      </w:r>
      <w:proofErr w:type="gramStart"/>
      <w:r w:rsidR="00BF4CDE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>assessments</w:t>
      </w:r>
      <w:proofErr w:type="gramEnd"/>
      <w:r w:rsidR="000B06DA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 xml:space="preserve"> </w:t>
      </w:r>
    </w:p>
    <w:p w14:paraId="79CD2C8D" w14:textId="77777777" w:rsidR="00F00F5B" w:rsidRPr="00F00F5B" w:rsidRDefault="00F00F5B" w:rsidP="00F00F5B">
      <w:pPr>
        <w:spacing w:after="0" w:line="240" w:lineRule="auto"/>
        <w:ind w:right="-23"/>
        <w:rPr>
          <w:rFonts w:ascii="Arial" w:eastAsia="Calibri" w:hAnsi="Arial" w:cs="Arial"/>
          <w:color w:val="709C5B"/>
          <w:sz w:val="20"/>
          <w:szCs w:val="20"/>
          <w:lang w:val="en-GB"/>
        </w:rPr>
      </w:pPr>
    </w:p>
    <w:p w14:paraId="5FC4E64A" w14:textId="77777777" w:rsidR="00952C6A" w:rsidRPr="0077025A" w:rsidRDefault="00952C6A" w:rsidP="00952C6A">
      <w:pPr>
        <w:spacing w:after="0" w:line="240" w:lineRule="auto"/>
        <w:ind w:right="-23"/>
        <w:rPr>
          <w:rFonts w:ascii="Arial" w:eastAsia="Calibri" w:hAnsi="Arial" w:cs="Arial"/>
          <w:b/>
          <w:bCs/>
          <w:color w:val="709C5B"/>
          <w:sz w:val="24"/>
          <w:szCs w:val="24"/>
          <w:lang w:val="en-GB"/>
        </w:rPr>
      </w:pPr>
    </w:p>
    <w:p w14:paraId="0D847763" w14:textId="77777777" w:rsidR="00C23083" w:rsidRDefault="00C23083">
      <w:pPr>
        <w:rPr>
          <w:rFonts w:ascii="Arial" w:eastAsia="Calibri" w:hAnsi="Arial" w:cs="Arial"/>
          <w:b/>
          <w:bCs/>
          <w:color w:val="709C5B"/>
          <w:sz w:val="24"/>
          <w:szCs w:val="24"/>
          <w:lang w:val="en-GB"/>
        </w:rPr>
      </w:pPr>
      <w:r>
        <w:rPr>
          <w:rFonts w:ascii="Arial" w:eastAsia="Calibri" w:hAnsi="Arial" w:cs="Arial"/>
          <w:b/>
          <w:bCs/>
          <w:color w:val="709C5B"/>
          <w:sz w:val="24"/>
          <w:szCs w:val="24"/>
          <w:lang w:val="en-GB"/>
        </w:rPr>
        <w:br w:type="page"/>
      </w:r>
    </w:p>
    <w:p w14:paraId="7102B0DF" w14:textId="46586C52" w:rsidR="00FA1486" w:rsidRDefault="4E76969E" w:rsidP="009B62AD">
      <w:pPr>
        <w:spacing w:after="0" w:line="240" w:lineRule="auto"/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</w:pPr>
      <w:r w:rsidRPr="4E76969E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lastRenderedPageBreak/>
        <w:t>Table</w:t>
      </w:r>
      <w:r w:rsidR="006A34F1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 1 - R</w:t>
      </w:r>
      <w:r w:rsidRPr="4E76969E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>esults for CarbonNeutral</w:t>
      </w:r>
      <w:r w:rsidRPr="4E76969E">
        <w:rPr>
          <w:rFonts w:ascii="Arial" w:eastAsia="Arial" w:hAnsi="Arial" w:cs="Arial"/>
          <w:b/>
          <w:bCs/>
          <w:color w:val="709C5B"/>
          <w:sz w:val="24"/>
          <w:szCs w:val="24"/>
          <w:vertAlign w:val="superscript"/>
          <w:lang w:val="en-GB"/>
        </w:rPr>
        <w:t>®</w:t>
      </w:r>
      <w:r w:rsidRPr="4E76969E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 </w:t>
      </w:r>
      <w:r w:rsidR="004F6831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company </w:t>
      </w:r>
      <w:r w:rsidR="001C54DF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>c</w:t>
      </w:r>
      <w:r w:rsidRPr="4E76969E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>ertification</w:t>
      </w:r>
    </w:p>
    <w:p w14:paraId="04470AF5" w14:textId="77777777" w:rsidR="0097513A" w:rsidRDefault="0097513A" w:rsidP="009B62AD">
      <w:pPr>
        <w:spacing w:after="0" w:line="240" w:lineRule="auto"/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</w:pPr>
    </w:p>
    <w:p w14:paraId="15EEFCBF" w14:textId="24BCEFCC" w:rsidR="0097513A" w:rsidRDefault="0097513A" w:rsidP="009B62AD">
      <w:pPr>
        <w:spacing w:after="0" w:line="240" w:lineRule="auto"/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</w:pPr>
      <w:r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>Results are separated by emissions source category in accordance with The CarbonNeutral Protocol.</w:t>
      </w:r>
    </w:p>
    <w:p w14:paraId="13539CFE" w14:textId="77777777" w:rsidR="00220708" w:rsidRDefault="00220708" w:rsidP="009B62AD">
      <w:pPr>
        <w:spacing w:after="0" w:line="240" w:lineRule="auto"/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</w:pPr>
    </w:p>
    <w:tbl>
      <w:tblPr>
        <w:tblW w:w="10800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9"/>
        <w:gridCol w:w="871"/>
        <w:gridCol w:w="315"/>
        <w:gridCol w:w="1448"/>
        <w:gridCol w:w="399"/>
        <w:gridCol w:w="1232"/>
        <w:gridCol w:w="1883"/>
        <w:gridCol w:w="1733"/>
        <w:gridCol w:w="1260"/>
        <w:gridCol w:w="1240"/>
      </w:tblGrid>
      <w:tr w:rsidR="0001013E" w14:paraId="075B5165" w14:textId="77777777" w:rsidTr="00B03F81">
        <w:trPr>
          <w:trHeight w:val="1052"/>
          <w:jc w:val="center"/>
        </w:trPr>
        <w:tc>
          <w:tcPr>
            <w:tcW w:w="6567" w:type="dxa"/>
            <w:gridSpan w:val="7"/>
            <w:tcBorders>
              <w:left w:val="nil"/>
              <w:bottom w:val="nil"/>
            </w:tcBorders>
            <w:shd w:val="clear" w:color="auto" w:fill="1CA054"/>
          </w:tcPr>
          <w:p w14:paraId="09B446B2" w14:textId="77777777" w:rsidR="004A1EC0" w:rsidRPr="008E2B79" w:rsidRDefault="004A1EC0" w:rsidP="004A1EC0">
            <w:pPr>
              <w:pStyle w:val="TableParagraph"/>
              <w:spacing w:line="211" w:lineRule="auto"/>
              <w:ind w:right="95"/>
              <w:rPr>
                <w:rFonts w:ascii="Arial" w:hAnsi="Arial" w:cs="Arial"/>
                <w:b/>
                <w:bCs/>
                <w:sz w:val="18"/>
                <w:szCs w:val="18"/>
                <w:lang w:val="en-GB"/>
              </w:rPr>
            </w:pPr>
          </w:p>
          <w:p w14:paraId="7594E936" w14:textId="2DC56B5B" w:rsidR="0001013E" w:rsidRPr="008E2B79" w:rsidRDefault="0001013E" w:rsidP="004A1EC0">
            <w:pPr>
              <w:pStyle w:val="TableParagraph"/>
              <w:spacing w:line="211" w:lineRule="auto"/>
              <w:ind w:right="95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Emission</w:t>
            </w:r>
            <w:r w:rsidRPr="008E2B79"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source</w:t>
            </w:r>
            <w:r w:rsidRPr="008E2B79"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category</w:t>
            </w:r>
            <w:r w:rsidRPr="008E2B79">
              <w:rPr>
                <w:rFonts w:ascii="Arial" w:hAnsi="Arial" w:cs="Arial"/>
                <w:b/>
                <w:bCs/>
                <w:spacing w:val="-1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(Aligned</w:t>
            </w:r>
            <w:r w:rsidRPr="008E2B79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to</w:t>
            </w:r>
            <w:r w:rsidRPr="008E2B79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the</w:t>
            </w:r>
            <w:r w:rsidRPr="008E2B79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GHG</w:t>
            </w:r>
            <w:r w:rsidRPr="008E2B79">
              <w:rPr>
                <w:rFonts w:ascii="Arial" w:hAnsi="Arial" w:cs="Arial"/>
                <w:b/>
                <w:bCs/>
                <w:spacing w:val="-7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Protocol: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>Corporate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>Standard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>and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>Value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>Chain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>Standard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>–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>numbers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>refer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the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emission</w:t>
            </w:r>
            <w:r w:rsidRPr="008E2B79">
              <w:rPr>
                <w:rFonts w:ascii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source</w:t>
            </w:r>
            <w:r w:rsidRPr="008E2B79">
              <w:rPr>
                <w:rFonts w:ascii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numbering</w:t>
            </w:r>
            <w:r w:rsidRPr="008E2B79">
              <w:rPr>
                <w:rFonts w:ascii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within</w:t>
            </w:r>
            <w:r w:rsidRPr="008E2B79">
              <w:rPr>
                <w:rFonts w:ascii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the</w:t>
            </w:r>
            <w:r w:rsidRPr="008E2B79">
              <w:rPr>
                <w:rFonts w:ascii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Value</w:t>
            </w:r>
            <w:r w:rsidRPr="008E2B79">
              <w:rPr>
                <w:rFonts w:ascii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Chain</w:t>
            </w:r>
            <w:r w:rsidRPr="008E2B79">
              <w:rPr>
                <w:rFonts w:ascii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Standard</w:t>
            </w:r>
            <w:r w:rsidRPr="008E2B79">
              <w:rPr>
                <w:rFonts w:ascii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in</w:t>
            </w:r>
            <w:r w:rsidRPr="008E2B79">
              <w:rPr>
                <w:rFonts w:ascii="Arial" w:hAnsi="Arial" w:cs="Arial"/>
                <w:b/>
                <w:bCs/>
                <w:spacing w:val="-15"/>
                <w:sz w:val="18"/>
                <w:szCs w:val="18"/>
              </w:rPr>
              <w:t xml:space="preserve"> </w:t>
            </w:r>
            <w:hyperlink w:anchor="_bookmark29" w:history="1">
              <w:r w:rsidRPr="008E2B79">
                <w:rPr>
                  <w:rFonts w:ascii="Arial" w:hAnsi="Arial" w:cs="Arial"/>
                  <w:b/>
                  <w:bCs/>
                  <w:spacing w:val="-4"/>
                  <w:sz w:val="18"/>
                  <w:szCs w:val="18"/>
                </w:rPr>
                <w:t>Guidance</w:t>
              </w:r>
              <w:r w:rsidRPr="008E2B79">
                <w:rPr>
                  <w:rFonts w:ascii="Arial" w:hAnsi="Arial" w:cs="Arial"/>
                  <w:b/>
                  <w:bCs/>
                  <w:spacing w:val="-18"/>
                  <w:sz w:val="18"/>
                  <w:szCs w:val="18"/>
                </w:rPr>
                <w:t xml:space="preserve"> </w:t>
              </w:r>
              <w:r w:rsidRPr="008E2B79">
                <w:rPr>
                  <w:rFonts w:ascii="Arial" w:hAnsi="Arial" w:cs="Arial"/>
                  <w:b/>
                  <w:bCs/>
                  <w:spacing w:val="-4"/>
                  <w:sz w:val="18"/>
                  <w:szCs w:val="18"/>
                </w:rPr>
                <w:t>1.3</w:t>
              </w:r>
            </w:hyperlink>
            <w:r w:rsidRPr="008E2B79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)</w:t>
            </w:r>
          </w:p>
        </w:tc>
        <w:tc>
          <w:tcPr>
            <w:tcW w:w="1733" w:type="dxa"/>
            <w:shd w:val="clear" w:color="auto" w:fill="1CA054"/>
          </w:tcPr>
          <w:p w14:paraId="17AB35E1" w14:textId="77777777" w:rsidR="0001013E" w:rsidRPr="008E2B79" w:rsidRDefault="0001013E" w:rsidP="00511B94">
            <w:pPr>
              <w:pStyle w:val="TableParagraph"/>
              <w:ind w:left="54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6CC3C609" w14:textId="28A33168" w:rsidR="0001013E" w:rsidRPr="008E2B79" w:rsidRDefault="0001013E" w:rsidP="00511B94">
            <w:pPr>
              <w:pStyle w:val="TableParagraph"/>
              <w:ind w:left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B7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Required or Recommended</w:t>
            </w:r>
          </w:p>
        </w:tc>
        <w:tc>
          <w:tcPr>
            <w:tcW w:w="1260" w:type="dxa"/>
            <w:shd w:val="clear" w:color="auto" w:fill="1CA054"/>
          </w:tcPr>
          <w:p w14:paraId="3319D8A2" w14:textId="77777777" w:rsidR="0001013E" w:rsidRPr="008E2B79" w:rsidRDefault="0001013E" w:rsidP="00511B94">
            <w:pPr>
              <w:pStyle w:val="TableParagraph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2D912635" w14:textId="6FFC0A08" w:rsidR="0001013E" w:rsidRPr="008E2B79" w:rsidRDefault="0001013E" w:rsidP="00511B94">
            <w:pPr>
              <w:pStyle w:val="TableParagraph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B7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Included in Assessment (Yes/No/N.A.)</w:t>
            </w:r>
          </w:p>
        </w:tc>
        <w:tc>
          <w:tcPr>
            <w:tcW w:w="1240" w:type="dxa"/>
            <w:shd w:val="clear" w:color="auto" w:fill="1CA054"/>
          </w:tcPr>
          <w:p w14:paraId="4F590E4C" w14:textId="77777777" w:rsidR="0001013E" w:rsidRPr="008E2B79" w:rsidRDefault="0001013E" w:rsidP="00511B94">
            <w:pPr>
              <w:pStyle w:val="TableParagraph"/>
              <w:ind w:left="54"/>
              <w:jc w:val="center"/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</w:pPr>
          </w:p>
          <w:p w14:paraId="34737820" w14:textId="561A7075" w:rsidR="0001013E" w:rsidRPr="008E2B79" w:rsidRDefault="0001013E" w:rsidP="00511B94">
            <w:pPr>
              <w:pStyle w:val="TableParagraph"/>
              <w:ind w:left="54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E2B7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tCO</w:t>
            </w:r>
            <w:r w:rsidRPr="008E2B79">
              <w:rPr>
                <w:rFonts w:ascii="Arial" w:hAnsi="Arial" w:cs="Arial"/>
                <w:b/>
                <w:bCs/>
                <w:spacing w:val="-2"/>
                <w:sz w:val="18"/>
                <w:szCs w:val="18"/>
                <w:vertAlign w:val="subscript"/>
              </w:rPr>
              <w:t>2</w:t>
            </w:r>
            <w:r w:rsidRPr="008E2B79">
              <w:rPr>
                <w:rFonts w:ascii="Arial" w:hAnsi="Arial" w:cs="Arial"/>
                <w:b/>
                <w:bCs/>
                <w:spacing w:val="-2"/>
                <w:sz w:val="18"/>
                <w:szCs w:val="18"/>
              </w:rPr>
              <w:t>e</w:t>
            </w:r>
          </w:p>
        </w:tc>
      </w:tr>
      <w:tr w:rsidR="002251B9" w14:paraId="70EBC157" w14:textId="77777777" w:rsidTr="006072FA">
        <w:trPr>
          <w:trHeight w:val="719"/>
          <w:jc w:val="center"/>
        </w:trPr>
        <w:tc>
          <w:tcPr>
            <w:tcW w:w="419" w:type="dxa"/>
            <w:vMerge w:val="restart"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554E37C7" w14:textId="77777777" w:rsidR="002251B9" w:rsidRPr="00DC2DE0" w:rsidRDefault="002251B9" w:rsidP="0077564F">
            <w:pPr>
              <w:pStyle w:val="TableParagraph"/>
              <w:spacing w:before="83"/>
              <w:ind w:left="1284" w:right="127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GHG</w:t>
            </w:r>
            <w:r w:rsidRPr="00DC2DE0"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Protocol:</w:t>
            </w:r>
            <w:r w:rsidRPr="00DC2DE0"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Corporate</w:t>
            </w:r>
            <w:r w:rsidRPr="00DC2DE0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Standard</w:t>
            </w:r>
            <w:r w:rsidRPr="00DC2DE0"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Scope</w:t>
            </w:r>
            <w:r w:rsidRPr="00DC2DE0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1</w:t>
            </w:r>
            <w:r w:rsidRPr="00DC2DE0"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and</w:t>
            </w:r>
            <w:r w:rsidRPr="00DC2DE0"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2</w:t>
            </w:r>
            <w:r w:rsidRPr="00DC2DE0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,</w:t>
            </w:r>
            <w:proofErr w:type="gramEnd"/>
            <w:r w:rsidRPr="00DC2DE0"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Value</w:t>
            </w:r>
            <w:r w:rsidRPr="00DC2DE0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Chain</w:t>
            </w:r>
            <w:r w:rsidRPr="00DC2DE0"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Standard</w:t>
            </w:r>
            <w:r w:rsidRPr="00DC2DE0">
              <w:rPr>
                <w:rFonts w:ascii="Arial" w:hAnsi="Arial" w:cs="Arial"/>
                <w:color w:val="FFFFFF"/>
                <w:spacing w:val="-2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Scope</w:t>
            </w:r>
            <w:r w:rsidRPr="00DC2DE0">
              <w:rPr>
                <w:rFonts w:ascii="Arial" w:hAnsi="Arial" w:cs="Arial"/>
                <w:color w:val="FFFFFF"/>
                <w:spacing w:val="-3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spacing w:val="-10"/>
                <w:w w:val="85"/>
                <w:sz w:val="18"/>
                <w:szCs w:val="18"/>
              </w:rPr>
              <w:t>3</w:t>
            </w:r>
          </w:p>
        </w:tc>
        <w:tc>
          <w:tcPr>
            <w:tcW w:w="871" w:type="dxa"/>
            <w:vMerge w:val="restart"/>
            <w:tcBorders>
              <w:top w:val="nil"/>
            </w:tcBorders>
            <w:shd w:val="clear" w:color="auto" w:fill="231F20"/>
          </w:tcPr>
          <w:p w14:paraId="12242942" w14:textId="77777777" w:rsidR="002251B9" w:rsidRPr="00DC2DE0" w:rsidRDefault="002251B9" w:rsidP="00DC2DE0">
            <w:pPr>
              <w:pStyle w:val="TableParagraph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DE0">
              <w:rPr>
                <w:rFonts w:ascii="Arial" w:hAnsi="Arial" w:cs="Arial"/>
                <w:color w:val="FFFFFF"/>
                <w:w w:val="80"/>
                <w:sz w:val="18"/>
                <w:szCs w:val="18"/>
              </w:rPr>
              <w:t>Scope</w:t>
            </w:r>
            <w:r w:rsidRPr="00DC2DE0">
              <w:rPr>
                <w:rFonts w:ascii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spacing w:val="-10"/>
                <w:w w:val="95"/>
                <w:sz w:val="18"/>
                <w:szCs w:val="18"/>
              </w:rPr>
              <w:t>1</w:t>
            </w:r>
          </w:p>
        </w:tc>
        <w:tc>
          <w:tcPr>
            <w:tcW w:w="5277" w:type="dxa"/>
            <w:gridSpan w:val="5"/>
            <w:shd w:val="clear" w:color="auto" w:fill="D5E6D6"/>
          </w:tcPr>
          <w:p w14:paraId="104F849F" w14:textId="77777777" w:rsidR="002251B9" w:rsidRPr="00ED6A88" w:rsidRDefault="002251B9" w:rsidP="000B45F6">
            <w:pPr>
              <w:pStyle w:val="TableParagraph"/>
              <w:spacing w:before="8" w:line="210" w:lineRule="atLeast"/>
              <w:ind w:left="84" w:right="95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Direct emissions arising from</w:t>
            </w:r>
            <w:r w:rsidRPr="00ED6A88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 xml:space="preserve">owned, leased or directly controlled stationary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sources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that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use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fossil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fuels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and/or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emit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fugitive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emissions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(</w:t>
            </w:r>
            <w:proofErr w:type="gramStart"/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e.g.</w:t>
            </w:r>
            <w:proofErr w:type="gramEnd"/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refrigerant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4"/>
                <w:sz w:val="18"/>
                <w:szCs w:val="18"/>
              </w:rPr>
              <w:t>gases)</w:t>
            </w:r>
          </w:p>
        </w:tc>
        <w:tc>
          <w:tcPr>
            <w:tcW w:w="1733" w:type="dxa"/>
            <w:shd w:val="clear" w:color="auto" w:fill="E6E7E8"/>
          </w:tcPr>
          <w:p w14:paraId="559F91B7" w14:textId="5AD0634C" w:rsidR="002251B9" w:rsidRPr="00ED6A88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Required</w:t>
            </w:r>
          </w:p>
        </w:tc>
        <w:tc>
          <w:tcPr>
            <w:tcW w:w="1260" w:type="dxa"/>
            <w:shd w:val="clear" w:color="auto" w:fill="E6E7E8"/>
          </w:tcPr>
          <w:p w14:paraId="65A5FE08" w14:textId="39E771E8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2C0F6FF8" w14:textId="7F09AA84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2795831C" w14:textId="77777777" w:rsidTr="006072FA">
        <w:trPr>
          <w:trHeight w:val="521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1F650923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</w:tcPr>
          <w:p w14:paraId="021C582A" w14:textId="77777777" w:rsidR="002251B9" w:rsidRPr="00DC2DE0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77" w:type="dxa"/>
            <w:gridSpan w:val="5"/>
            <w:shd w:val="clear" w:color="auto" w:fill="D5E6D6"/>
          </w:tcPr>
          <w:p w14:paraId="146EEB92" w14:textId="77777777" w:rsidR="002251B9" w:rsidRPr="00ED6A88" w:rsidRDefault="002251B9" w:rsidP="000B45F6">
            <w:pPr>
              <w:pStyle w:val="TableParagraph"/>
              <w:spacing w:before="52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Direct</w:t>
            </w:r>
            <w:r w:rsidRPr="00ED6A88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emissions</w:t>
            </w:r>
            <w:r w:rsidRPr="00ED6A88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from</w:t>
            </w:r>
            <w:r w:rsidRPr="00ED6A88">
              <w:rPr>
                <w:rFonts w:ascii="Arial" w:hAnsi="Arial" w:cs="Arial"/>
                <w:color w:val="231F20"/>
                <w:spacing w:val="-7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owned,</w:t>
            </w:r>
            <w:r w:rsidRPr="00ED6A88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leased</w:t>
            </w:r>
            <w:r w:rsidRPr="00ED6A88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or</w:t>
            </w:r>
            <w:r w:rsidRPr="00ED6A88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directly</w:t>
            </w:r>
            <w:r w:rsidRPr="00ED6A88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controlled</w:t>
            </w:r>
            <w:r w:rsidRPr="00ED6A88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mobile</w:t>
            </w:r>
            <w:r w:rsidRPr="00ED6A88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sources</w:t>
            </w:r>
          </w:p>
        </w:tc>
        <w:tc>
          <w:tcPr>
            <w:tcW w:w="1733" w:type="dxa"/>
            <w:shd w:val="clear" w:color="auto" w:fill="E6E7E8"/>
          </w:tcPr>
          <w:p w14:paraId="7E500F3D" w14:textId="6BED6C89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Required</w:t>
            </w:r>
          </w:p>
        </w:tc>
        <w:tc>
          <w:tcPr>
            <w:tcW w:w="1260" w:type="dxa"/>
            <w:shd w:val="clear" w:color="auto" w:fill="E6E7E8"/>
          </w:tcPr>
          <w:p w14:paraId="606587C7" w14:textId="5AA096A9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3216B76F" w14:textId="2ACB76FD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43EAA90C" w14:textId="77777777" w:rsidTr="00FE7797">
        <w:trPr>
          <w:trHeight w:val="29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2DD38B2F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shd w:val="clear" w:color="auto" w:fill="231F20"/>
          </w:tcPr>
          <w:p w14:paraId="278F64E4" w14:textId="77777777" w:rsidR="002251B9" w:rsidRPr="00DC2DE0" w:rsidRDefault="002251B9" w:rsidP="00DC2DE0">
            <w:pPr>
              <w:pStyle w:val="TableParagraph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DE0">
              <w:rPr>
                <w:rFonts w:ascii="Arial" w:hAnsi="Arial" w:cs="Arial"/>
                <w:color w:val="FFFFFF"/>
                <w:w w:val="80"/>
                <w:sz w:val="18"/>
                <w:szCs w:val="18"/>
              </w:rPr>
              <w:t>Scope</w:t>
            </w:r>
            <w:r w:rsidRPr="00DC2DE0">
              <w:rPr>
                <w:rFonts w:ascii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spacing w:val="-10"/>
                <w:w w:val="95"/>
                <w:sz w:val="18"/>
                <w:szCs w:val="18"/>
              </w:rPr>
              <w:t>2</w:t>
            </w:r>
          </w:p>
        </w:tc>
        <w:tc>
          <w:tcPr>
            <w:tcW w:w="3394" w:type="dxa"/>
            <w:gridSpan w:val="4"/>
            <w:vMerge w:val="restart"/>
            <w:shd w:val="clear" w:color="auto" w:fill="D5E6D6"/>
          </w:tcPr>
          <w:p w14:paraId="431E3800" w14:textId="77777777" w:rsidR="002251B9" w:rsidRPr="00ED6A88" w:rsidRDefault="002251B9" w:rsidP="000B45F6">
            <w:pPr>
              <w:pStyle w:val="TableParagraph"/>
              <w:spacing w:before="97" w:line="278" w:lineRule="auto"/>
              <w:ind w:left="84" w:right="339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Emissions from the generation of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purchased</w:t>
            </w:r>
            <w:r w:rsidRPr="00ED6A8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electricity,</w:t>
            </w:r>
            <w:r w:rsidRPr="00ED6A8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heat,</w:t>
            </w:r>
            <w:r w:rsidRPr="00ED6A8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proofErr w:type="gramStart"/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steam</w:t>
            </w:r>
            <w:proofErr w:type="gramEnd"/>
            <w:r w:rsidRPr="00ED6A8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or</w:t>
            </w:r>
            <w:r w:rsidRPr="00ED6A8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cooling</w:t>
            </w:r>
          </w:p>
        </w:tc>
        <w:tc>
          <w:tcPr>
            <w:tcW w:w="1883" w:type="dxa"/>
            <w:shd w:val="clear" w:color="auto" w:fill="D5E6D6"/>
          </w:tcPr>
          <w:p w14:paraId="7957222D" w14:textId="77777777" w:rsidR="002251B9" w:rsidRPr="00ED6A88" w:rsidRDefault="002251B9" w:rsidP="000B45F6">
            <w:pPr>
              <w:pStyle w:val="TableParagraph"/>
              <w:spacing w:before="52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Location</w:t>
            </w:r>
            <w:r w:rsidRPr="00ED6A88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based</w:t>
            </w:r>
          </w:p>
        </w:tc>
        <w:tc>
          <w:tcPr>
            <w:tcW w:w="1733" w:type="dxa"/>
            <w:shd w:val="clear" w:color="auto" w:fill="E6E7E8"/>
          </w:tcPr>
          <w:p w14:paraId="1EC711CF" w14:textId="08C40DE6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Required</w:t>
            </w:r>
          </w:p>
        </w:tc>
        <w:tc>
          <w:tcPr>
            <w:tcW w:w="1260" w:type="dxa"/>
            <w:shd w:val="clear" w:color="auto" w:fill="E6E7E8"/>
          </w:tcPr>
          <w:p w14:paraId="5602F69C" w14:textId="42E914CE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4ABB924B" w14:textId="5DC0A790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0C11E6C3" w14:textId="77777777" w:rsidTr="00FE7797">
        <w:trPr>
          <w:trHeight w:val="29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1C641039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</w:tcPr>
          <w:p w14:paraId="45CF0C89" w14:textId="77777777" w:rsidR="002251B9" w:rsidRPr="00DC2DE0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94" w:type="dxa"/>
            <w:gridSpan w:val="4"/>
            <w:vMerge/>
            <w:tcBorders>
              <w:top w:val="nil"/>
            </w:tcBorders>
            <w:shd w:val="clear" w:color="auto" w:fill="D5E6D6"/>
          </w:tcPr>
          <w:p w14:paraId="3320B598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83" w:type="dxa"/>
            <w:shd w:val="clear" w:color="auto" w:fill="D5E6D6"/>
          </w:tcPr>
          <w:p w14:paraId="08E3492F" w14:textId="77777777" w:rsidR="002251B9" w:rsidRPr="00ED6A88" w:rsidRDefault="002251B9" w:rsidP="000B45F6">
            <w:pPr>
              <w:pStyle w:val="TableParagraph"/>
              <w:spacing w:before="52"/>
              <w:ind w:left="80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Market</w:t>
            </w:r>
            <w:r w:rsidRPr="00ED6A88">
              <w:rPr>
                <w:rFonts w:ascii="Arial" w:hAnsi="Arial" w:cs="Arial"/>
                <w:color w:val="231F20"/>
                <w:spacing w:val="10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based</w:t>
            </w:r>
          </w:p>
        </w:tc>
        <w:tc>
          <w:tcPr>
            <w:tcW w:w="1733" w:type="dxa"/>
            <w:shd w:val="clear" w:color="auto" w:fill="E6E7E8"/>
          </w:tcPr>
          <w:p w14:paraId="127B560F" w14:textId="736970F0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Required</w:t>
            </w:r>
          </w:p>
        </w:tc>
        <w:tc>
          <w:tcPr>
            <w:tcW w:w="1260" w:type="dxa"/>
            <w:shd w:val="clear" w:color="auto" w:fill="E6E7E8"/>
          </w:tcPr>
          <w:p w14:paraId="20A149F4" w14:textId="019019D7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669EDA93" w14:textId="02D00658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150EAF50" w14:textId="77777777" w:rsidTr="00FE7797">
        <w:trPr>
          <w:trHeight w:val="29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25CE9092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shd w:val="clear" w:color="auto" w:fill="231F20"/>
            <w:textDirection w:val="btLr"/>
          </w:tcPr>
          <w:p w14:paraId="008D00B1" w14:textId="77777777" w:rsidR="002251B9" w:rsidRPr="00DC2DE0" w:rsidRDefault="002251B9" w:rsidP="0077564F">
            <w:pPr>
              <w:pStyle w:val="TableParagraph"/>
              <w:spacing w:before="1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3C603D00" w14:textId="77777777" w:rsidR="002251B9" w:rsidRPr="00DC2DE0" w:rsidRDefault="002251B9" w:rsidP="00DC2DE0">
            <w:pPr>
              <w:pStyle w:val="TableParagraph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C2DE0">
              <w:rPr>
                <w:rFonts w:ascii="Arial" w:hAnsi="Arial" w:cs="Arial"/>
                <w:color w:val="FFFFFF"/>
                <w:w w:val="80"/>
                <w:sz w:val="18"/>
                <w:szCs w:val="18"/>
              </w:rPr>
              <w:t>Scope</w:t>
            </w:r>
            <w:r w:rsidRPr="00DC2DE0">
              <w:rPr>
                <w:rFonts w:ascii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w w:val="80"/>
                <w:sz w:val="18"/>
                <w:szCs w:val="18"/>
              </w:rPr>
              <w:t>3</w:t>
            </w:r>
            <w:r w:rsidRPr="00DC2DE0">
              <w:rPr>
                <w:rFonts w:ascii="Arial" w:hAnsi="Arial" w:cs="Arial"/>
                <w:color w:val="FFFFFF"/>
                <w:spacing w:val="-1"/>
                <w:sz w:val="18"/>
                <w:szCs w:val="18"/>
              </w:rPr>
              <w:t xml:space="preserve"> </w:t>
            </w:r>
            <w:r w:rsidRPr="00DC2DE0">
              <w:rPr>
                <w:rFonts w:ascii="Arial" w:hAnsi="Arial" w:cs="Arial"/>
                <w:color w:val="FFFFFF"/>
                <w:spacing w:val="-2"/>
                <w:w w:val="80"/>
                <w:sz w:val="18"/>
                <w:szCs w:val="18"/>
              </w:rPr>
              <w:t>upstream</w:t>
            </w:r>
          </w:p>
        </w:tc>
        <w:tc>
          <w:tcPr>
            <w:tcW w:w="315" w:type="dxa"/>
            <w:shd w:val="clear" w:color="auto" w:fill="9AC8A7"/>
          </w:tcPr>
          <w:p w14:paraId="5310F367" w14:textId="77777777" w:rsidR="002251B9" w:rsidRPr="00ED6A88" w:rsidRDefault="002251B9" w:rsidP="000B45F6">
            <w:pPr>
              <w:pStyle w:val="TableParagraph"/>
              <w:spacing w:before="15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1</w:t>
            </w:r>
          </w:p>
        </w:tc>
        <w:tc>
          <w:tcPr>
            <w:tcW w:w="4962" w:type="dxa"/>
            <w:gridSpan w:val="4"/>
            <w:shd w:val="clear" w:color="auto" w:fill="D5E6D6"/>
          </w:tcPr>
          <w:p w14:paraId="4C56A9E2" w14:textId="77777777" w:rsidR="002251B9" w:rsidRPr="00ED6A88" w:rsidRDefault="002251B9" w:rsidP="000B45F6">
            <w:pPr>
              <w:pStyle w:val="TableParagraph"/>
              <w:spacing w:before="52"/>
              <w:ind w:left="79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Purchased</w:t>
            </w:r>
            <w:r w:rsidRPr="00ED6A88">
              <w:rPr>
                <w:rFonts w:ascii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goods</w:t>
            </w:r>
            <w:r w:rsidRPr="00ED6A88">
              <w:rPr>
                <w:rFonts w:ascii="Arial" w:hAnsi="Arial" w:cs="Arial"/>
                <w:color w:val="231F20"/>
                <w:spacing w:val="9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and</w:t>
            </w:r>
            <w:r w:rsidRPr="00ED6A88">
              <w:rPr>
                <w:rFonts w:ascii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services</w:t>
            </w:r>
          </w:p>
        </w:tc>
        <w:tc>
          <w:tcPr>
            <w:tcW w:w="1733" w:type="dxa"/>
            <w:shd w:val="clear" w:color="auto" w:fill="E6E7E8"/>
          </w:tcPr>
          <w:p w14:paraId="33C0196C" w14:textId="3B2FD7D0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6B9C014C" w14:textId="69AFD421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5AEAC23C" w14:textId="103C059B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68553720" w14:textId="77777777" w:rsidTr="00FE7797">
        <w:trPr>
          <w:trHeight w:val="29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6F6845B5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0E47330F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9AC8A7"/>
          </w:tcPr>
          <w:p w14:paraId="5C7E7521" w14:textId="77777777" w:rsidR="002251B9" w:rsidRPr="00ED6A88" w:rsidRDefault="002251B9" w:rsidP="000B45F6">
            <w:pPr>
              <w:pStyle w:val="TableParagraph"/>
              <w:spacing w:before="15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2</w:t>
            </w:r>
          </w:p>
        </w:tc>
        <w:tc>
          <w:tcPr>
            <w:tcW w:w="4962" w:type="dxa"/>
            <w:gridSpan w:val="4"/>
            <w:shd w:val="clear" w:color="auto" w:fill="D5E6D6"/>
          </w:tcPr>
          <w:p w14:paraId="7A60530B" w14:textId="77777777" w:rsidR="002251B9" w:rsidRPr="00ED6A88" w:rsidRDefault="002251B9" w:rsidP="000B45F6">
            <w:pPr>
              <w:pStyle w:val="TableParagraph"/>
              <w:spacing w:before="52"/>
              <w:ind w:left="79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Capital</w:t>
            </w:r>
            <w:r w:rsidRPr="00ED6A88">
              <w:rPr>
                <w:rFonts w:ascii="Arial" w:hAnsi="Arial" w:cs="Arial"/>
                <w:color w:val="231F20"/>
                <w:spacing w:val="-6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goods</w:t>
            </w:r>
          </w:p>
        </w:tc>
        <w:tc>
          <w:tcPr>
            <w:tcW w:w="1733" w:type="dxa"/>
            <w:shd w:val="clear" w:color="auto" w:fill="E6E7E8"/>
          </w:tcPr>
          <w:p w14:paraId="5C5EC7F4" w14:textId="45F4D2D6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3B29B854" w14:textId="11692BC7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4A913C71" w14:textId="1969F859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7E05F632" w14:textId="77777777" w:rsidTr="00FE7797">
        <w:trPr>
          <w:trHeight w:val="29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2830B093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6EF2CB18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shd w:val="clear" w:color="auto" w:fill="9AC8A7"/>
          </w:tcPr>
          <w:p w14:paraId="736653CC" w14:textId="77777777" w:rsidR="002251B9" w:rsidRPr="00ED6A88" w:rsidRDefault="002251B9" w:rsidP="000B45F6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37A9B185" w14:textId="77777777" w:rsidR="002251B9" w:rsidRPr="00ED6A88" w:rsidRDefault="002251B9" w:rsidP="000B45F6">
            <w:pPr>
              <w:pStyle w:val="TableParagraph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3</w:t>
            </w:r>
          </w:p>
        </w:tc>
        <w:tc>
          <w:tcPr>
            <w:tcW w:w="1448" w:type="dxa"/>
            <w:vMerge w:val="restart"/>
            <w:shd w:val="clear" w:color="auto" w:fill="D5E6D6"/>
          </w:tcPr>
          <w:p w14:paraId="040C1143" w14:textId="77777777" w:rsidR="002251B9" w:rsidRPr="00ED6A88" w:rsidRDefault="002251B9" w:rsidP="000B45F6">
            <w:pPr>
              <w:pStyle w:val="TableParagraph"/>
              <w:spacing w:before="8" w:line="210" w:lineRule="atLeast"/>
              <w:ind w:left="79" w:right="108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Fuel- and energy- related</w:t>
            </w:r>
            <w:r w:rsidRPr="00ED6A88">
              <w:rPr>
                <w:rFonts w:ascii="Arial" w:hAnsi="Arial" w:cs="Arial"/>
                <w:color w:val="231F20"/>
                <w:spacing w:val="-10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 xml:space="preserve">activities (not included in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Scope</w:t>
            </w:r>
            <w:r w:rsidRPr="00ED6A88">
              <w:rPr>
                <w:rFonts w:ascii="Arial" w:hAnsi="Arial" w:cs="Arial"/>
                <w:color w:val="231F20"/>
                <w:spacing w:val="-19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1</w:t>
            </w:r>
            <w:r w:rsidRPr="00ED6A88">
              <w:rPr>
                <w:rFonts w:ascii="Arial" w:hAnsi="Arial" w:cs="Arial"/>
                <w:color w:val="231F20"/>
                <w:spacing w:val="-19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or</w:t>
            </w:r>
            <w:r w:rsidRPr="00ED6A88">
              <w:rPr>
                <w:rFonts w:ascii="Arial" w:hAnsi="Arial" w:cs="Arial"/>
                <w:color w:val="231F20"/>
                <w:spacing w:val="-19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Scope</w:t>
            </w:r>
            <w:r w:rsidRPr="00ED6A88">
              <w:rPr>
                <w:rFonts w:ascii="Arial" w:hAnsi="Arial" w:cs="Arial"/>
                <w:color w:val="231F20"/>
                <w:spacing w:val="-19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2)</w:t>
            </w:r>
          </w:p>
        </w:tc>
        <w:tc>
          <w:tcPr>
            <w:tcW w:w="399" w:type="dxa"/>
            <w:shd w:val="clear" w:color="auto" w:fill="9AC8A7"/>
          </w:tcPr>
          <w:p w14:paraId="5DFEF7ED" w14:textId="77777777" w:rsidR="002251B9" w:rsidRPr="00ED6A88" w:rsidRDefault="002251B9" w:rsidP="000B45F6">
            <w:pPr>
              <w:pStyle w:val="TableParagraph"/>
              <w:spacing w:before="15"/>
              <w:ind w:left="65" w:right="53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spacing w:val="-5"/>
                <w:w w:val="95"/>
                <w:sz w:val="18"/>
                <w:szCs w:val="18"/>
              </w:rPr>
              <w:t>3a</w:t>
            </w:r>
          </w:p>
        </w:tc>
        <w:tc>
          <w:tcPr>
            <w:tcW w:w="3115" w:type="dxa"/>
            <w:gridSpan w:val="2"/>
            <w:shd w:val="clear" w:color="auto" w:fill="D5E6D6"/>
          </w:tcPr>
          <w:p w14:paraId="197A2EF8" w14:textId="77777777" w:rsidR="002251B9" w:rsidRPr="00ED6A88" w:rsidRDefault="002251B9" w:rsidP="000B45F6">
            <w:pPr>
              <w:pStyle w:val="TableParagraph"/>
              <w:spacing w:before="52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Upstream</w:t>
            </w:r>
            <w:r w:rsidRPr="00ED6A88">
              <w:rPr>
                <w:rFonts w:ascii="Arial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emissions</w:t>
            </w:r>
            <w:r w:rsidRPr="00ED6A88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ED6A88">
              <w:rPr>
                <w:rFonts w:ascii="Arial" w:hAnsi="Arial" w:cs="Arial"/>
                <w:color w:val="231F20"/>
                <w:spacing w:val="13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purchased</w:t>
            </w:r>
            <w:r w:rsidRPr="00ED6A88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fuels</w:t>
            </w:r>
          </w:p>
        </w:tc>
        <w:tc>
          <w:tcPr>
            <w:tcW w:w="1733" w:type="dxa"/>
            <w:shd w:val="clear" w:color="auto" w:fill="E6E7E8"/>
          </w:tcPr>
          <w:p w14:paraId="7F689AD6" w14:textId="7F9686ED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6B08ED2A" w14:textId="2E5BEEDC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507F53FA" w14:textId="0AC122AD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754F4F93" w14:textId="77777777" w:rsidTr="00FE7797">
        <w:trPr>
          <w:trHeight w:val="29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45C2D8B2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5EFFFA4E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9AC8A7"/>
          </w:tcPr>
          <w:p w14:paraId="1D3273C8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D5E6D6"/>
          </w:tcPr>
          <w:p w14:paraId="33907348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9AC8A7"/>
          </w:tcPr>
          <w:p w14:paraId="47A370C4" w14:textId="77777777" w:rsidR="002251B9" w:rsidRPr="00ED6A88" w:rsidRDefault="002251B9" w:rsidP="000B45F6">
            <w:pPr>
              <w:pStyle w:val="TableParagraph"/>
              <w:spacing w:before="15"/>
              <w:ind w:left="65" w:right="53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spacing w:val="-5"/>
                <w:sz w:val="18"/>
                <w:szCs w:val="18"/>
              </w:rPr>
              <w:t>3b</w:t>
            </w:r>
          </w:p>
        </w:tc>
        <w:tc>
          <w:tcPr>
            <w:tcW w:w="3115" w:type="dxa"/>
            <w:gridSpan w:val="2"/>
            <w:shd w:val="clear" w:color="auto" w:fill="D5E6D6"/>
          </w:tcPr>
          <w:p w14:paraId="6429E059" w14:textId="77777777" w:rsidR="002251B9" w:rsidRPr="00ED6A88" w:rsidRDefault="002251B9" w:rsidP="000B45F6">
            <w:pPr>
              <w:pStyle w:val="TableParagraph"/>
              <w:spacing w:before="52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Upstream</w:t>
            </w:r>
            <w:r w:rsidRPr="00ED6A8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emissions of</w:t>
            </w:r>
            <w:r w:rsidRPr="00ED6A88">
              <w:rPr>
                <w:rFonts w:ascii="Arial" w:hAnsi="Arial" w:cs="Arial"/>
                <w:color w:val="231F20"/>
                <w:spacing w:val="-3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purchased electricity</w:t>
            </w:r>
          </w:p>
        </w:tc>
        <w:tc>
          <w:tcPr>
            <w:tcW w:w="1733" w:type="dxa"/>
            <w:shd w:val="clear" w:color="auto" w:fill="E6E7E8"/>
          </w:tcPr>
          <w:p w14:paraId="3590ABAC" w14:textId="77FA5F4E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0A16AA32" w14:textId="1EB315C6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228C094C" w14:textId="17E7479D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4D9E6C76" w14:textId="77777777" w:rsidTr="00FE7797">
        <w:trPr>
          <w:trHeight w:val="29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7EACA04D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3F8EAB60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9AC8A7"/>
          </w:tcPr>
          <w:p w14:paraId="5F515006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D5E6D6"/>
          </w:tcPr>
          <w:p w14:paraId="4D77E154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9" w:type="dxa"/>
            <w:shd w:val="clear" w:color="auto" w:fill="9AC8A7"/>
          </w:tcPr>
          <w:p w14:paraId="0B0C239E" w14:textId="77777777" w:rsidR="002251B9" w:rsidRPr="00ED6A88" w:rsidRDefault="002251B9" w:rsidP="000B45F6">
            <w:pPr>
              <w:pStyle w:val="TableParagraph"/>
              <w:spacing w:before="15"/>
              <w:ind w:left="65" w:right="53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spacing w:val="-5"/>
                <w:w w:val="90"/>
                <w:sz w:val="18"/>
                <w:szCs w:val="18"/>
              </w:rPr>
              <w:t>3c</w:t>
            </w:r>
          </w:p>
        </w:tc>
        <w:tc>
          <w:tcPr>
            <w:tcW w:w="3115" w:type="dxa"/>
            <w:gridSpan w:val="2"/>
            <w:shd w:val="clear" w:color="auto" w:fill="D5E6D6"/>
          </w:tcPr>
          <w:p w14:paraId="6BBF1E8A" w14:textId="68021B1A" w:rsidR="002251B9" w:rsidRPr="00ED6A88" w:rsidRDefault="002251B9" w:rsidP="000B45F6">
            <w:pPr>
              <w:pStyle w:val="TableParagraph"/>
              <w:spacing w:before="52"/>
              <w:ind w:left="78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Transmission</w:t>
            </w:r>
            <w:r w:rsidRPr="00ED6A88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and</w:t>
            </w:r>
            <w:r w:rsidRPr="00ED6A88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distribution</w:t>
            </w:r>
            <w:r w:rsidRPr="00ED6A88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(T&amp;D)</w:t>
            </w:r>
            <w:r w:rsidRPr="00ED6A88">
              <w:rPr>
                <w:rFonts w:ascii="Arial" w:hAnsi="Arial" w:cs="Arial"/>
                <w:color w:val="231F20"/>
                <w:spacing w:val="-1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losses</w:t>
            </w:r>
          </w:p>
        </w:tc>
        <w:tc>
          <w:tcPr>
            <w:tcW w:w="1733" w:type="dxa"/>
            <w:shd w:val="clear" w:color="auto" w:fill="E6E7E8"/>
          </w:tcPr>
          <w:p w14:paraId="1E03928A" w14:textId="142644DE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Required</w:t>
            </w:r>
          </w:p>
        </w:tc>
        <w:tc>
          <w:tcPr>
            <w:tcW w:w="1260" w:type="dxa"/>
            <w:shd w:val="clear" w:color="auto" w:fill="E6E7E8"/>
          </w:tcPr>
          <w:p w14:paraId="0A197C19" w14:textId="40E25A01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0EBA74E5" w14:textId="57570832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3C0C3190" w14:textId="77777777" w:rsidTr="00FE7797">
        <w:trPr>
          <w:trHeight w:val="29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51B3C049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77E48D0E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shd w:val="clear" w:color="auto" w:fill="9AC8A7"/>
          </w:tcPr>
          <w:p w14:paraId="16043871" w14:textId="77777777" w:rsidR="002251B9" w:rsidRPr="00ED6A88" w:rsidRDefault="002251B9" w:rsidP="000B45F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3AF5FF53" w14:textId="77777777" w:rsidR="002251B9" w:rsidRPr="00ED6A88" w:rsidRDefault="002251B9" w:rsidP="000B45F6">
            <w:pPr>
              <w:pStyle w:val="TableParagraph"/>
              <w:spacing w:before="3"/>
              <w:rPr>
                <w:rFonts w:ascii="Arial" w:hAnsi="Arial" w:cs="Arial"/>
                <w:sz w:val="18"/>
                <w:szCs w:val="18"/>
              </w:rPr>
            </w:pPr>
          </w:p>
          <w:p w14:paraId="0A50D671" w14:textId="77777777" w:rsidR="002251B9" w:rsidRPr="00ED6A88" w:rsidRDefault="002251B9" w:rsidP="000B45F6">
            <w:pPr>
              <w:pStyle w:val="TableParagraph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4</w:t>
            </w:r>
          </w:p>
        </w:tc>
        <w:tc>
          <w:tcPr>
            <w:tcW w:w="1448" w:type="dxa"/>
            <w:vMerge w:val="restart"/>
            <w:shd w:val="clear" w:color="auto" w:fill="D5E6D6"/>
          </w:tcPr>
          <w:p w14:paraId="5A3F64DF" w14:textId="77777777" w:rsidR="002251B9" w:rsidRPr="00ED6A88" w:rsidRDefault="002251B9" w:rsidP="000B45F6">
            <w:pPr>
              <w:pStyle w:val="TableParagraph"/>
              <w:spacing w:before="13"/>
              <w:rPr>
                <w:rFonts w:ascii="Arial" w:hAnsi="Arial" w:cs="Arial"/>
                <w:sz w:val="18"/>
                <w:szCs w:val="18"/>
              </w:rPr>
            </w:pPr>
          </w:p>
          <w:p w14:paraId="4D0DA537" w14:textId="74969D77" w:rsidR="002251B9" w:rsidRPr="00ED6A88" w:rsidRDefault="002251B9" w:rsidP="000B45F6">
            <w:pPr>
              <w:pStyle w:val="TableParagraph"/>
              <w:spacing w:line="278" w:lineRule="auto"/>
              <w:ind w:left="79" w:right="178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Upstream transportation and</w:t>
            </w:r>
            <w:r w:rsidRPr="00ED6A88">
              <w:rPr>
                <w:rFonts w:ascii="Arial" w:hAnsi="Arial" w:cs="Arial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distribution</w:t>
            </w:r>
          </w:p>
        </w:tc>
        <w:tc>
          <w:tcPr>
            <w:tcW w:w="3514" w:type="dxa"/>
            <w:gridSpan w:val="3"/>
            <w:shd w:val="clear" w:color="auto" w:fill="D5E6D6"/>
          </w:tcPr>
          <w:p w14:paraId="1F87FF88" w14:textId="5123DDD5" w:rsidR="002251B9" w:rsidRPr="00ED6A88" w:rsidRDefault="002251B9" w:rsidP="000B45F6">
            <w:pPr>
              <w:pStyle w:val="TableParagraph"/>
              <w:spacing w:before="52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Outbound</w:t>
            </w:r>
            <w:r w:rsidRPr="00ED6A88">
              <w:rPr>
                <w:rFonts w:ascii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courier</w:t>
            </w:r>
            <w:r w:rsidRPr="00ED6A88">
              <w:rPr>
                <w:rFonts w:ascii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deliveries</w:t>
            </w:r>
            <w:r w:rsidRPr="00ED6A88">
              <w:rPr>
                <w:rFonts w:ascii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of</w:t>
            </w:r>
            <w:r w:rsidRPr="00ED6A88">
              <w:rPr>
                <w:rFonts w:ascii="Arial" w:hAnsi="Arial" w:cs="Arial"/>
                <w:color w:val="231F20"/>
                <w:spacing w:val="8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packages</w:t>
            </w:r>
          </w:p>
        </w:tc>
        <w:tc>
          <w:tcPr>
            <w:tcW w:w="1733" w:type="dxa"/>
            <w:shd w:val="clear" w:color="auto" w:fill="E6E7E8"/>
          </w:tcPr>
          <w:p w14:paraId="3F62C1FF" w14:textId="085BB931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4AB93950" w14:textId="0FEA12B9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3ED89E8F" w14:textId="46A3AB29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0FB58FD8" w14:textId="77777777" w:rsidTr="006072FA">
        <w:trPr>
          <w:trHeight w:val="899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3AD64844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499F2235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9AC8A7"/>
          </w:tcPr>
          <w:p w14:paraId="78F02C5C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D5E6D6"/>
          </w:tcPr>
          <w:p w14:paraId="30E2AED9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shd w:val="clear" w:color="auto" w:fill="D5E6D6"/>
          </w:tcPr>
          <w:p w14:paraId="035A8431" w14:textId="77777777" w:rsidR="002251B9" w:rsidRPr="00ED6A88" w:rsidRDefault="002251B9" w:rsidP="000B45F6">
            <w:pPr>
              <w:pStyle w:val="TableParagraph"/>
              <w:spacing w:before="3" w:line="210" w:lineRule="atLeast"/>
              <w:ind w:left="83" w:right="196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Third-party transportation and storage of inbound production-related goods, including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internal</w:t>
            </w:r>
            <w:r w:rsidRPr="00ED6A88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movement</w:t>
            </w:r>
            <w:r w:rsidRPr="00ED6A88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of</w:t>
            </w:r>
            <w:r w:rsidRPr="00ED6A88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production-related</w:t>
            </w:r>
            <w:r w:rsidRPr="00ED6A88">
              <w:rPr>
                <w:rFonts w:ascii="Arial" w:hAnsi="Arial" w:cs="Arial"/>
                <w:color w:val="231F20"/>
                <w:spacing w:val="-7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goods</w:t>
            </w:r>
          </w:p>
        </w:tc>
        <w:tc>
          <w:tcPr>
            <w:tcW w:w="1733" w:type="dxa"/>
            <w:shd w:val="clear" w:color="auto" w:fill="E6E7E8"/>
          </w:tcPr>
          <w:p w14:paraId="5B8743F9" w14:textId="3C77B47D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285FCDF1" w14:textId="66859A14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20010AEF" w14:textId="21DCF9FB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33E8212D" w14:textId="77777777" w:rsidTr="006072FA">
        <w:trPr>
          <w:trHeight w:val="71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435C0FCF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3DD756D6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9AC8A7"/>
          </w:tcPr>
          <w:p w14:paraId="092B1308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D5E6D6"/>
          </w:tcPr>
          <w:p w14:paraId="5485D1BA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shd w:val="clear" w:color="auto" w:fill="D5E6D6"/>
          </w:tcPr>
          <w:p w14:paraId="2CCBB2C6" w14:textId="0CAF7C3E" w:rsidR="002251B9" w:rsidRPr="00ED6A88" w:rsidRDefault="002251B9" w:rsidP="000B45F6">
            <w:pPr>
              <w:pStyle w:val="TableParagraph"/>
              <w:spacing w:before="8" w:line="210" w:lineRule="atLeast"/>
              <w:ind w:left="83" w:right="762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 xml:space="preserve">Third-party transportation and storage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of sold products to first</w:t>
            </w:r>
            <w:r w:rsidR="000B45F6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customer</w:t>
            </w:r>
          </w:p>
        </w:tc>
        <w:tc>
          <w:tcPr>
            <w:tcW w:w="1733" w:type="dxa"/>
            <w:shd w:val="clear" w:color="auto" w:fill="E6E7E8"/>
          </w:tcPr>
          <w:p w14:paraId="1D96267B" w14:textId="1ADFC44B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Required</w:t>
            </w:r>
          </w:p>
        </w:tc>
        <w:tc>
          <w:tcPr>
            <w:tcW w:w="1260" w:type="dxa"/>
            <w:shd w:val="clear" w:color="auto" w:fill="E6E7E8"/>
          </w:tcPr>
          <w:p w14:paraId="244EFA47" w14:textId="37918DF1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04E4351C" w14:textId="7A1CA276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45CF44A3" w14:textId="77777777" w:rsidTr="00545204">
        <w:trPr>
          <w:trHeight w:val="35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6B4D9842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1AD6FECF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shd w:val="clear" w:color="auto" w:fill="9AC8A7"/>
          </w:tcPr>
          <w:p w14:paraId="44FA1527" w14:textId="77777777" w:rsidR="002251B9" w:rsidRPr="00ED6A88" w:rsidRDefault="002251B9" w:rsidP="000B45F6">
            <w:pPr>
              <w:pStyle w:val="TableParagraph"/>
              <w:spacing w:before="166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5</w:t>
            </w:r>
          </w:p>
        </w:tc>
        <w:tc>
          <w:tcPr>
            <w:tcW w:w="1448" w:type="dxa"/>
            <w:vMerge w:val="restart"/>
            <w:shd w:val="clear" w:color="auto" w:fill="D5E6D6"/>
          </w:tcPr>
          <w:p w14:paraId="490A5DB9" w14:textId="77777777" w:rsidR="002251B9" w:rsidRPr="00ED6A88" w:rsidRDefault="002251B9" w:rsidP="000B45F6">
            <w:pPr>
              <w:pStyle w:val="TableParagraph"/>
              <w:spacing w:before="97" w:line="278" w:lineRule="auto"/>
              <w:ind w:left="79" w:right="178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Waste</w:t>
            </w:r>
            <w:r w:rsidRPr="00ED6A88">
              <w:rPr>
                <w:rFonts w:ascii="Arial" w:hAnsi="Arial" w:cs="Arial"/>
                <w:color w:val="231F20"/>
                <w:spacing w:val="-1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 xml:space="preserve">generated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in</w:t>
            </w:r>
            <w:r w:rsidRPr="00ED6A88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operations</w:t>
            </w:r>
          </w:p>
        </w:tc>
        <w:tc>
          <w:tcPr>
            <w:tcW w:w="3514" w:type="dxa"/>
            <w:gridSpan w:val="3"/>
            <w:shd w:val="clear" w:color="auto" w:fill="D5E6D6"/>
          </w:tcPr>
          <w:p w14:paraId="2DBA52E8" w14:textId="77777777" w:rsidR="002251B9" w:rsidRPr="00ED6A88" w:rsidRDefault="002251B9" w:rsidP="000B45F6">
            <w:pPr>
              <w:pStyle w:val="TableParagraph"/>
              <w:spacing w:before="52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Wastewater</w:t>
            </w:r>
          </w:p>
        </w:tc>
        <w:tc>
          <w:tcPr>
            <w:tcW w:w="1733" w:type="dxa"/>
            <w:shd w:val="clear" w:color="auto" w:fill="E6E7E8"/>
          </w:tcPr>
          <w:p w14:paraId="600B59CF" w14:textId="493AD8B1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2E8137A3" w14:textId="079A58E7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2E402F19" w14:textId="65FF20CD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48D9EC5C" w14:textId="77777777" w:rsidTr="008940EA">
        <w:trPr>
          <w:trHeight w:val="629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3B88F489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101A0503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9AC8A7"/>
          </w:tcPr>
          <w:p w14:paraId="513F0461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D5E6D6"/>
          </w:tcPr>
          <w:p w14:paraId="7997D13B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shd w:val="clear" w:color="auto" w:fill="D5E6D6"/>
          </w:tcPr>
          <w:p w14:paraId="5042B606" w14:textId="77777777" w:rsidR="002251B9" w:rsidRPr="00ED6A88" w:rsidRDefault="002251B9" w:rsidP="000B45F6">
            <w:pPr>
              <w:pStyle w:val="TableParagraph"/>
              <w:spacing w:before="52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Other</w:t>
            </w:r>
            <w:r w:rsidRPr="00ED6A88">
              <w:rPr>
                <w:rFonts w:ascii="Arial" w:hAnsi="Arial" w:cs="Arial"/>
                <w:color w:val="231F20"/>
                <w:spacing w:val="-5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waste</w:t>
            </w:r>
          </w:p>
        </w:tc>
        <w:tc>
          <w:tcPr>
            <w:tcW w:w="1733" w:type="dxa"/>
            <w:shd w:val="clear" w:color="auto" w:fill="E6E7E8"/>
          </w:tcPr>
          <w:p w14:paraId="2A4DEC1B" w14:textId="0A8EF6FE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Required</w:t>
            </w:r>
          </w:p>
        </w:tc>
        <w:tc>
          <w:tcPr>
            <w:tcW w:w="1260" w:type="dxa"/>
            <w:shd w:val="clear" w:color="auto" w:fill="E6E7E8"/>
          </w:tcPr>
          <w:p w14:paraId="0A679F2E" w14:textId="16622361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4452533F" w14:textId="47515622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0E9B5A6D" w14:textId="77777777" w:rsidTr="008940EA">
        <w:trPr>
          <w:trHeight w:val="602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6B4D5F8F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1257DE7F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shd w:val="clear" w:color="auto" w:fill="9AC8A7"/>
          </w:tcPr>
          <w:p w14:paraId="4FFF7731" w14:textId="77777777" w:rsidR="002251B9" w:rsidRPr="00ED6A88" w:rsidRDefault="002251B9" w:rsidP="000B45F6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168C7077" w14:textId="77777777" w:rsidR="002251B9" w:rsidRPr="00ED6A88" w:rsidRDefault="002251B9" w:rsidP="000B45F6">
            <w:pPr>
              <w:pStyle w:val="TableParagraph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6</w:t>
            </w:r>
          </w:p>
        </w:tc>
        <w:tc>
          <w:tcPr>
            <w:tcW w:w="1448" w:type="dxa"/>
            <w:vMerge w:val="restart"/>
            <w:shd w:val="clear" w:color="auto" w:fill="D5E6D6"/>
          </w:tcPr>
          <w:p w14:paraId="24C33AA8" w14:textId="77777777" w:rsidR="002251B9" w:rsidRPr="00ED6A88" w:rsidRDefault="002251B9" w:rsidP="000B45F6">
            <w:pPr>
              <w:pStyle w:val="TableParagraph"/>
              <w:spacing w:before="1"/>
              <w:rPr>
                <w:rFonts w:ascii="Arial" w:hAnsi="Arial" w:cs="Arial"/>
                <w:sz w:val="18"/>
                <w:szCs w:val="18"/>
              </w:rPr>
            </w:pPr>
          </w:p>
          <w:p w14:paraId="70AE0610" w14:textId="77777777" w:rsidR="002251B9" w:rsidRPr="00ED6A88" w:rsidRDefault="002251B9" w:rsidP="000B45F6">
            <w:pPr>
              <w:pStyle w:val="TableParagraph"/>
              <w:ind w:left="79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Business</w:t>
            </w:r>
            <w:r w:rsidRPr="00ED6A88">
              <w:rPr>
                <w:rFonts w:ascii="Arial" w:hAnsi="Arial" w:cs="Arial"/>
                <w:color w:val="231F20"/>
                <w:spacing w:val="14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travel</w:t>
            </w:r>
          </w:p>
        </w:tc>
        <w:tc>
          <w:tcPr>
            <w:tcW w:w="3514" w:type="dxa"/>
            <w:gridSpan w:val="3"/>
            <w:shd w:val="clear" w:color="auto" w:fill="D5E6D6"/>
          </w:tcPr>
          <w:p w14:paraId="5F2B7525" w14:textId="77777777" w:rsidR="002251B9" w:rsidRPr="00ED6A88" w:rsidRDefault="002251B9" w:rsidP="000B45F6">
            <w:pPr>
              <w:pStyle w:val="TableParagraph"/>
              <w:spacing w:before="8" w:line="210" w:lineRule="atLeas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All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transportation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by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air,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public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 xml:space="preserve">transport, rented/leased </w:t>
            </w:r>
            <w:proofErr w:type="gramStart"/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vehicle</w:t>
            </w:r>
            <w:proofErr w:type="gramEnd"/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 xml:space="preserve"> and taxi</w:t>
            </w:r>
          </w:p>
        </w:tc>
        <w:tc>
          <w:tcPr>
            <w:tcW w:w="1733" w:type="dxa"/>
            <w:shd w:val="clear" w:color="auto" w:fill="E6E7E8"/>
          </w:tcPr>
          <w:p w14:paraId="2139E47C" w14:textId="67EA9794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Required</w:t>
            </w:r>
          </w:p>
        </w:tc>
        <w:tc>
          <w:tcPr>
            <w:tcW w:w="1260" w:type="dxa"/>
            <w:shd w:val="clear" w:color="auto" w:fill="E6E7E8"/>
          </w:tcPr>
          <w:p w14:paraId="44FF2CEF" w14:textId="2706D50C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0C6B9608" w14:textId="4DF40F96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6AEF2269" w14:textId="77777777" w:rsidTr="006072FA">
        <w:trPr>
          <w:trHeight w:val="71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78E8BE38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13D65425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9AC8A7"/>
          </w:tcPr>
          <w:p w14:paraId="2066D534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D5E6D6"/>
          </w:tcPr>
          <w:p w14:paraId="240DE37D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shd w:val="clear" w:color="auto" w:fill="D5E6D6"/>
          </w:tcPr>
          <w:p w14:paraId="43DD03B5" w14:textId="77777777" w:rsidR="002251B9" w:rsidRPr="00ED6A88" w:rsidRDefault="002251B9" w:rsidP="000B45F6">
            <w:pPr>
              <w:pStyle w:val="TableParagraph"/>
              <w:spacing w:before="8" w:line="210" w:lineRule="atLeast"/>
              <w:ind w:left="83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Emissions</w:t>
            </w:r>
            <w:r w:rsidRPr="00ED6A88">
              <w:rPr>
                <w:rFonts w:ascii="Arial" w:hAnsi="Arial" w:cs="Arial"/>
                <w:color w:val="231F20"/>
                <w:spacing w:val="-17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arising</w:t>
            </w:r>
            <w:r w:rsidRPr="00ED6A88">
              <w:rPr>
                <w:rFonts w:ascii="Arial" w:hAnsi="Arial" w:cs="Arial"/>
                <w:color w:val="231F20"/>
                <w:spacing w:val="-17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from</w:t>
            </w:r>
            <w:r w:rsidRPr="00ED6A88">
              <w:rPr>
                <w:rFonts w:ascii="Arial" w:hAnsi="Arial" w:cs="Arial"/>
                <w:color w:val="231F20"/>
                <w:spacing w:val="-17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hotel</w:t>
            </w:r>
            <w:r w:rsidRPr="00ED6A88">
              <w:rPr>
                <w:rFonts w:ascii="Arial" w:hAnsi="Arial" w:cs="Arial"/>
                <w:color w:val="231F20"/>
                <w:spacing w:val="-17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 xml:space="preserve">accommodation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associated with business travel</w:t>
            </w:r>
          </w:p>
        </w:tc>
        <w:tc>
          <w:tcPr>
            <w:tcW w:w="1733" w:type="dxa"/>
            <w:shd w:val="clear" w:color="auto" w:fill="E6E7E8"/>
          </w:tcPr>
          <w:p w14:paraId="18D34397" w14:textId="6A963FE0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2C1926E2" w14:textId="3111819B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746288C1" w14:textId="4C27E1E2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326BF3C1" w14:textId="77777777" w:rsidTr="006072FA">
        <w:trPr>
          <w:trHeight w:val="53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7307F47A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133AE08A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 w:val="restart"/>
            <w:shd w:val="clear" w:color="auto" w:fill="9AC8A7"/>
          </w:tcPr>
          <w:p w14:paraId="54C4B71E" w14:textId="77777777" w:rsidR="002251B9" w:rsidRPr="00ED6A88" w:rsidRDefault="002251B9" w:rsidP="000B45F6">
            <w:pPr>
              <w:pStyle w:val="TableParagraph"/>
              <w:spacing w:before="7"/>
              <w:rPr>
                <w:rFonts w:ascii="Arial" w:hAnsi="Arial" w:cs="Arial"/>
                <w:sz w:val="18"/>
                <w:szCs w:val="18"/>
              </w:rPr>
            </w:pPr>
          </w:p>
          <w:p w14:paraId="19B1E174" w14:textId="77777777" w:rsidR="002251B9" w:rsidRPr="00ED6A88" w:rsidRDefault="002251B9" w:rsidP="000B45F6">
            <w:pPr>
              <w:pStyle w:val="TableParagraph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7</w:t>
            </w:r>
          </w:p>
        </w:tc>
        <w:tc>
          <w:tcPr>
            <w:tcW w:w="1448" w:type="dxa"/>
            <w:vMerge w:val="restart"/>
            <w:shd w:val="clear" w:color="auto" w:fill="D5E6D6"/>
          </w:tcPr>
          <w:p w14:paraId="5822D3AA" w14:textId="77777777" w:rsidR="002251B9" w:rsidRPr="00ED6A88" w:rsidRDefault="002251B9" w:rsidP="000B45F6">
            <w:pPr>
              <w:pStyle w:val="TableParagraph"/>
              <w:spacing w:before="9"/>
              <w:rPr>
                <w:rFonts w:ascii="Arial" w:hAnsi="Arial" w:cs="Arial"/>
                <w:sz w:val="18"/>
                <w:szCs w:val="18"/>
              </w:rPr>
            </w:pPr>
          </w:p>
          <w:p w14:paraId="4B1F0742" w14:textId="77777777" w:rsidR="002251B9" w:rsidRPr="00ED6A88" w:rsidRDefault="002251B9" w:rsidP="000B45F6">
            <w:pPr>
              <w:pStyle w:val="TableParagraph"/>
              <w:spacing w:line="278" w:lineRule="auto"/>
              <w:ind w:left="79" w:right="108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Employee </w:t>
            </w:r>
            <w:r w:rsidRPr="00ED6A88">
              <w:rPr>
                <w:rFonts w:ascii="Arial" w:hAnsi="Arial" w:cs="Arial"/>
                <w:color w:val="231F20"/>
                <w:spacing w:val="-2"/>
                <w:sz w:val="18"/>
                <w:szCs w:val="18"/>
              </w:rPr>
              <w:t>commuting</w:t>
            </w:r>
          </w:p>
        </w:tc>
        <w:tc>
          <w:tcPr>
            <w:tcW w:w="3514" w:type="dxa"/>
            <w:gridSpan w:val="3"/>
            <w:shd w:val="clear" w:color="auto" w:fill="D5E6D6"/>
          </w:tcPr>
          <w:p w14:paraId="00665B67" w14:textId="77777777" w:rsidR="002251B9" w:rsidRPr="00ED6A88" w:rsidRDefault="002251B9" w:rsidP="000B45F6">
            <w:pPr>
              <w:pStyle w:val="TableParagraph"/>
              <w:spacing w:before="8" w:line="210" w:lineRule="atLeast"/>
              <w:ind w:left="83" w:right="196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Employee</w:t>
            </w:r>
            <w:r w:rsidRPr="00ED6A88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transport</w:t>
            </w:r>
            <w:r w:rsidRPr="00ED6A88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between</w:t>
            </w:r>
            <w:r w:rsidRPr="00ED6A88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home</w:t>
            </w:r>
            <w:r w:rsidRPr="00ED6A88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and</w:t>
            </w:r>
            <w:r w:rsidRPr="00ED6A88">
              <w:rPr>
                <w:rFonts w:ascii="Arial" w:hAnsi="Arial" w:cs="Arial"/>
                <w:color w:val="231F20"/>
                <w:spacing w:val="-8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places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of</w:t>
            </w:r>
            <w:r w:rsidRPr="00ED6A88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work</w:t>
            </w:r>
          </w:p>
        </w:tc>
        <w:tc>
          <w:tcPr>
            <w:tcW w:w="1733" w:type="dxa"/>
            <w:shd w:val="clear" w:color="auto" w:fill="E6E7E8"/>
          </w:tcPr>
          <w:p w14:paraId="670B9ADB" w14:textId="7FF77B7D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23BD42E1" w14:textId="012A329F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6A319218" w14:textId="07A5DD5F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6B39DC1B" w14:textId="77777777" w:rsidTr="006072FA">
        <w:trPr>
          <w:trHeight w:val="53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72730D79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42D8DD68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9AC8A7"/>
          </w:tcPr>
          <w:p w14:paraId="14B2C1C4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D5E6D6"/>
          </w:tcPr>
          <w:p w14:paraId="28C02DA8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shd w:val="clear" w:color="auto" w:fill="D5E6D6"/>
          </w:tcPr>
          <w:p w14:paraId="6FA45B5F" w14:textId="6AE8C368" w:rsidR="002251B9" w:rsidRPr="00ED6A88" w:rsidRDefault="002251B9" w:rsidP="000B45F6">
            <w:pPr>
              <w:pStyle w:val="TableParagraph"/>
              <w:spacing w:before="8" w:line="210" w:lineRule="atLeast"/>
              <w:ind w:left="83" w:right="196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 xml:space="preserve">Emissions arising from employee homeworking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and remote work</w:t>
            </w:r>
          </w:p>
        </w:tc>
        <w:tc>
          <w:tcPr>
            <w:tcW w:w="1733" w:type="dxa"/>
            <w:shd w:val="clear" w:color="auto" w:fill="E6E7E8"/>
          </w:tcPr>
          <w:p w14:paraId="0F524772" w14:textId="2183C192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Required</w:t>
            </w:r>
          </w:p>
        </w:tc>
        <w:tc>
          <w:tcPr>
            <w:tcW w:w="1260" w:type="dxa"/>
            <w:shd w:val="clear" w:color="auto" w:fill="E6E7E8"/>
          </w:tcPr>
          <w:p w14:paraId="628BA4AC" w14:textId="77777777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22394688" w14:textId="77777777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1F7BD5BC" w14:textId="77777777" w:rsidTr="006072FA">
        <w:trPr>
          <w:trHeight w:val="71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4ECA065F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 w:val="restart"/>
            <w:shd w:val="clear" w:color="auto" w:fill="231F20"/>
            <w:textDirection w:val="btLr"/>
          </w:tcPr>
          <w:p w14:paraId="6A709888" w14:textId="77777777" w:rsidR="00DC2DE0" w:rsidRDefault="00DC2DE0" w:rsidP="00DC2DE0">
            <w:pPr>
              <w:pStyle w:val="TableParagraph"/>
              <w:ind w:left="75"/>
              <w:jc w:val="center"/>
              <w:rPr>
                <w:rFonts w:ascii="Arial" w:hAnsi="Arial" w:cs="Arial"/>
                <w:color w:val="FFFFFF"/>
                <w:w w:val="80"/>
                <w:sz w:val="20"/>
                <w:szCs w:val="20"/>
              </w:rPr>
            </w:pPr>
          </w:p>
          <w:p w14:paraId="37634C72" w14:textId="4BF3FE53" w:rsidR="002251B9" w:rsidRPr="00532B72" w:rsidRDefault="002251B9" w:rsidP="00DC2DE0">
            <w:pPr>
              <w:pStyle w:val="TableParagraph"/>
              <w:ind w:left="75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2">
              <w:rPr>
                <w:rFonts w:ascii="Arial" w:hAnsi="Arial" w:cs="Arial"/>
                <w:color w:val="FFFFFF"/>
                <w:w w:val="80"/>
                <w:sz w:val="18"/>
                <w:szCs w:val="18"/>
              </w:rPr>
              <w:t>Scope</w:t>
            </w:r>
            <w:r w:rsidRPr="00532B72">
              <w:rPr>
                <w:rFonts w:ascii="Arial" w:hAnsi="Arial" w:cs="Arial"/>
                <w:color w:val="FFFFFF"/>
                <w:spacing w:val="6"/>
                <w:sz w:val="18"/>
                <w:szCs w:val="18"/>
              </w:rPr>
              <w:t xml:space="preserve"> </w:t>
            </w:r>
            <w:r w:rsidRPr="00532B72">
              <w:rPr>
                <w:rFonts w:ascii="Arial" w:hAnsi="Arial" w:cs="Arial"/>
                <w:color w:val="FFFFFF"/>
                <w:spacing w:val="-10"/>
                <w:w w:val="95"/>
                <w:sz w:val="18"/>
                <w:szCs w:val="18"/>
              </w:rPr>
              <w:t>3</w:t>
            </w:r>
          </w:p>
          <w:p w14:paraId="77787466" w14:textId="77777777" w:rsidR="002251B9" w:rsidRPr="00532B72" w:rsidRDefault="002251B9" w:rsidP="0077564F">
            <w:pPr>
              <w:pStyle w:val="TableParagraph"/>
              <w:spacing w:line="205" w:lineRule="exact"/>
              <w:ind w:left="539" w:right="539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32B72">
              <w:rPr>
                <w:rFonts w:ascii="Arial" w:hAnsi="Arial" w:cs="Arial"/>
                <w:color w:val="FFFFFF"/>
                <w:spacing w:val="-2"/>
                <w:w w:val="105"/>
                <w:sz w:val="18"/>
                <w:szCs w:val="18"/>
              </w:rPr>
              <w:t>downstream</w:t>
            </w:r>
          </w:p>
        </w:tc>
        <w:tc>
          <w:tcPr>
            <w:tcW w:w="315" w:type="dxa"/>
            <w:vMerge w:val="restart"/>
            <w:shd w:val="clear" w:color="auto" w:fill="9AC8A7"/>
          </w:tcPr>
          <w:p w14:paraId="631655BA" w14:textId="77777777" w:rsidR="002251B9" w:rsidRPr="00ED6A88" w:rsidRDefault="002251B9" w:rsidP="000B45F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</w:p>
          <w:p w14:paraId="6AE3B754" w14:textId="77777777" w:rsidR="002251B9" w:rsidRPr="00ED6A88" w:rsidRDefault="002251B9" w:rsidP="000B45F6">
            <w:pPr>
              <w:pStyle w:val="TableParagraph"/>
              <w:spacing w:before="207"/>
              <w:ind w:left="84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w w:val="85"/>
                <w:sz w:val="18"/>
                <w:szCs w:val="18"/>
              </w:rPr>
              <w:t>9</w:t>
            </w:r>
          </w:p>
        </w:tc>
        <w:tc>
          <w:tcPr>
            <w:tcW w:w="1448" w:type="dxa"/>
            <w:vMerge w:val="restart"/>
            <w:shd w:val="clear" w:color="auto" w:fill="D5E6D6"/>
          </w:tcPr>
          <w:p w14:paraId="3CFD0DE6" w14:textId="77777777" w:rsidR="002251B9" w:rsidRPr="00ED6A88" w:rsidRDefault="002251B9" w:rsidP="000B45F6">
            <w:pPr>
              <w:pStyle w:val="TableParagraph"/>
              <w:spacing w:before="5"/>
              <w:rPr>
                <w:rFonts w:ascii="Arial" w:hAnsi="Arial" w:cs="Arial"/>
                <w:sz w:val="18"/>
                <w:szCs w:val="18"/>
              </w:rPr>
            </w:pPr>
          </w:p>
          <w:p w14:paraId="530AF81C" w14:textId="69694AD8" w:rsidR="002251B9" w:rsidRPr="00ED6A88" w:rsidRDefault="002251B9" w:rsidP="000B45F6">
            <w:pPr>
              <w:pStyle w:val="TableParagraph"/>
              <w:spacing w:line="278" w:lineRule="auto"/>
              <w:ind w:left="79" w:right="178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Downstream transportation and</w:t>
            </w:r>
            <w:r w:rsidRPr="00ED6A88">
              <w:rPr>
                <w:rFonts w:ascii="Arial" w:hAnsi="Arial" w:cs="Arial"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distribution</w:t>
            </w:r>
          </w:p>
        </w:tc>
        <w:tc>
          <w:tcPr>
            <w:tcW w:w="3514" w:type="dxa"/>
            <w:gridSpan w:val="3"/>
            <w:shd w:val="clear" w:color="auto" w:fill="D5E6D6"/>
          </w:tcPr>
          <w:p w14:paraId="66DD35EB" w14:textId="07693A28" w:rsidR="002251B9" w:rsidRPr="00ED6A88" w:rsidRDefault="002251B9" w:rsidP="000B45F6">
            <w:pPr>
              <w:pStyle w:val="TableParagraph"/>
              <w:spacing w:before="14" w:line="210" w:lineRule="exact"/>
              <w:ind w:left="83" w:right="196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Third-party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transportation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and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storage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of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sold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products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to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first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customer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(not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already</w:t>
            </w:r>
            <w:r w:rsidRPr="00ED6A88">
              <w:rPr>
                <w:rFonts w:ascii="Arial" w:hAnsi="Arial" w:cs="Arial"/>
                <w:color w:val="231F20"/>
                <w:spacing w:val="-3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included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in Category 4)</w:t>
            </w:r>
          </w:p>
        </w:tc>
        <w:tc>
          <w:tcPr>
            <w:tcW w:w="1733" w:type="dxa"/>
            <w:shd w:val="clear" w:color="auto" w:fill="E6E7E8"/>
          </w:tcPr>
          <w:p w14:paraId="3E05E619" w14:textId="2E867BE4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Required</w:t>
            </w:r>
          </w:p>
        </w:tc>
        <w:tc>
          <w:tcPr>
            <w:tcW w:w="1260" w:type="dxa"/>
            <w:shd w:val="clear" w:color="auto" w:fill="E6E7E8"/>
          </w:tcPr>
          <w:p w14:paraId="0E64FB57" w14:textId="446FEBD0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669C6174" w14:textId="4AE4BE93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1A9EAD86" w14:textId="77777777" w:rsidTr="006072FA">
        <w:trPr>
          <w:trHeight w:val="71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6CC34C89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1B5C094D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top w:val="nil"/>
            </w:tcBorders>
            <w:shd w:val="clear" w:color="auto" w:fill="9AC8A7"/>
          </w:tcPr>
          <w:p w14:paraId="34DD873F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8" w:type="dxa"/>
            <w:vMerge/>
            <w:tcBorders>
              <w:top w:val="nil"/>
            </w:tcBorders>
            <w:shd w:val="clear" w:color="auto" w:fill="D5E6D6"/>
          </w:tcPr>
          <w:p w14:paraId="319A3F2C" w14:textId="77777777" w:rsidR="002251B9" w:rsidRPr="00ED6A88" w:rsidRDefault="002251B9" w:rsidP="000B45F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4" w:type="dxa"/>
            <w:gridSpan w:val="3"/>
            <w:shd w:val="clear" w:color="auto" w:fill="D5E6D6"/>
          </w:tcPr>
          <w:p w14:paraId="0576592C" w14:textId="77777777" w:rsidR="002251B9" w:rsidRPr="00ED6A88" w:rsidRDefault="002251B9" w:rsidP="000B45F6">
            <w:pPr>
              <w:pStyle w:val="TableParagraph"/>
              <w:spacing w:before="14" w:line="210" w:lineRule="exact"/>
              <w:ind w:left="83" w:right="196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Third-party</w:t>
            </w:r>
            <w:r w:rsidRPr="00ED6A88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transportation</w:t>
            </w:r>
            <w:r w:rsidRPr="00ED6A88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and</w:t>
            </w:r>
            <w:r w:rsidRPr="00ED6A88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storage</w:t>
            </w:r>
            <w:r w:rsidRPr="00ED6A88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of</w:t>
            </w:r>
            <w:r w:rsidRPr="00ED6A88">
              <w:rPr>
                <w:rFonts w:ascii="Arial" w:hAnsi="Arial" w:cs="Arial"/>
                <w:color w:val="231F20"/>
                <w:spacing w:val="-9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 xml:space="preserve">sold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products</w:t>
            </w:r>
            <w:r w:rsidRPr="00ED6A88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beyond</w:t>
            </w:r>
            <w:r w:rsidRPr="00ED6A88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first</w:t>
            </w:r>
            <w:r w:rsidRPr="00ED6A88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customer,</w:t>
            </w:r>
            <w:r w:rsidRPr="00ED6A88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including</w:t>
            </w:r>
            <w:r w:rsidRPr="00ED6A88">
              <w:rPr>
                <w:rFonts w:ascii="Arial" w:hAnsi="Arial" w:cs="Arial"/>
                <w:color w:val="231F20"/>
                <w:spacing w:val="-4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 xml:space="preserve">retail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and</w:t>
            </w:r>
            <w:r w:rsidRPr="00ED6A88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storage</w:t>
            </w:r>
          </w:p>
        </w:tc>
        <w:tc>
          <w:tcPr>
            <w:tcW w:w="1733" w:type="dxa"/>
            <w:shd w:val="clear" w:color="auto" w:fill="E6E7E8"/>
          </w:tcPr>
          <w:p w14:paraId="60BDEB33" w14:textId="1F5DDCDA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7E613F5C" w14:textId="352AEA19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71A229C1" w14:textId="14B66AC6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  <w:tr w:rsidR="002251B9" w14:paraId="49AA4700" w14:textId="77777777" w:rsidTr="00FE7797">
        <w:trPr>
          <w:trHeight w:val="800"/>
          <w:jc w:val="center"/>
        </w:trPr>
        <w:tc>
          <w:tcPr>
            <w:tcW w:w="419" w:type="dxa"/>
            <w:vMerge/>
            <w:tcBorders>
              <w:top w:val="nil"/>
              <w:left w:val="nil"/>
            </w:tcBorders>
            <w:shd w:val="clear" w:color="auto" w:fill="231F20"/>
            <w:textDirection w:val="btLr"/>
          </w:tcPr>
          <w:p w14:paraId="5473AFC4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1" w:type="dxa"/>
            <w:vMerge/>
            <w:tcBorders>
              <w:top w:val="nil"/>
            </w:tcBorders>
            <w:shd w:val="clear" w:color="auto" w:fill="231F20"/>
            <w:textDirection w:val="btLr"/>
          </w:tcPr>
          <w:p w14:paraId="752AD3FB" w14:textId="77777777" w:rsidR="002251B9" w:rsidRPr="00ED6A88" w:rsidRDefault="002251B9" w:rsidP="007756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5" w:type="dxa"/>
            <w:shd w:val="clear" w:color="auto" w:fill="9AC8A7"/>
          </w:tcPr>
          <w:p w14:paraId="071345F7" w14:textId="77777777" w:rsidR="002251B9" w:rsidRPr="00ED6A88" w:rsidRDefault="002251B9" w:rsidP="000B45F6">
            <w:pPr>
              <w:pStyle w:val="TableParagraph"/>
              <w:spacing w:before="15"/>
              <w:ind w:left="65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FFFFFF"/>
                <w:spacing w:val="-5"/>
                <w:w w:val="95"/>
                <w:sz w:val="18"/>
                <w:szCs w:val="18"/>
              </w:rPr>
              <w:t>11</w:t>
            </w:r>
          </w:p>
        </w:tc>
        <w:tc>
          <w:tcPr>
            <w:tcW w:w="4962" w:type="dxa"/>
            <w:gridSpan w:val="4"/>
            <w:shd w:val="clear" w:color="auto" w:fill="D5E6D6"/>
          </w:tcPr>
          <w:p w14:paraId="096FB8ED" w14:textId="77777777" w:rsidR="002251B9" w:rsidRPr="00ED6A88" w:rsidRDefault="002251B9" w:rsidP="000B45F6">
            <w:pPr>
              <w:pStyle w:val="TableParagraph"/>
              <w:spacing w:before="52"/>
              <w:ind w:left="79"/>
              <w:rPr>
                <w:rFonts w:ascii="Arial" w:hAnsi="Arial" w:cs="Arial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Use</w:t>
            </w:r>
            <w:r w:rsidRPr="00ED6A88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of</w:t>
            </w:r>
            <w:r w:rsidRPr="00ED6A88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w w:val="105"/>
                <w:sz w:val="18"/>
                <w:szCs w:val="18"/>
              </w:rPr>
              <w:t>sold</w:t>
            </w:r>
            <w:r w:rsidRPr="00ED6A88">
              <w:rPr>
                <w:rFonts w:ascii="Arial" w:hAnsi="Arial" w:cs="Arial"/>
                <w:color w:val="231F20"/>
                <w:spacing w:val="-12"/>
                <w:w w:val="105"/>
                <w:sz w:val="18"/>
                <w:szCs w:val="18"/>
              </w:rPr>
              <w:t xml:space="preserve"> </w:t>
            </w:r>
            <w:r w:rsidRPr="00ED6A88">
              <w:rPr>
                <w:rFonts w:ascii="Arial" w:hAnsi="Arial" w:cs="Arial"/>
                <w:color w:val="231F20"/>
                <w:spacing w:val="-2"/>
                <w:w w:val="105"/>
                <w:sz w:val="18"/>
                <w:szCs w:val="18"/>
              </w:rPr>
              <w:t>products</w:t>
            </w:r>
          </w:p>
        </w:tc>
        <w:tc>
          <w:tcPr>
            <w:tcW w:w="1733" w:type="dxa"/>
            <w:shd w:val="clear" w:color="auto" w:fill="E6E7E8"/>
          </w:tcPr>
          <w:p w14:paraId="1E160550" w14:textId="4BCF5F50" w:rsidR="002251B9" w:rsidRPr="00FE7797" w:rsidRDefault="00ED6A88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  <w:r w:rsidRPr="00ED6A88">
              <w:rPr>
                <w:rFonts w:ascii="Arial" w:hAnsi="Arial" w:cs="Arial"/>
                <w:color w:val="231F20"/>
                <w:sz w:val="18"/>
                <w:szCs w:val="18"/>
              </w:rPr>
              <w:t>Recommended</w:t>
            </w:r>
          </w:p>
        </w:tc>
        <w:tc>
          <w:tcPr>
            <w:tcW w:w="1260" w:type="dxa"/>
            <w:shd w:val="clear" w:color="auto" w:fill="E6E7E8"/>
          </w:tcPr>
          <w:p w14:paraId="4DD67DCB" w14:textId="77777777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  <w:tc>
          <w:tcPr>
            <w:tcW w:w="1240" w:type="dxa"/>
            <w:shd w:val="clear" w:color="auto" w:fill="E6E7E8"/>
          </w:tcPr>
          <w:p w14:paraId="38A4A346" w14:textId="77777777" w:rsidR="002251B9" w:rsidRPr="00FE7797" w:rsidRDefault="002251B9" w:rsidP="0077564F">
            <w:pPr>
              <w:pStyle w:val="TableParagraph"/>
              <w:spacing w:before="109"/>
              <w:jc w:val="center"/>
              <w:rPr>
                <w:rFonts w:ascii="Arial" w:hAnsi="Arial" w:cs="Arial"/>
                <w:color w:val="231F20"/>
                <w:sz w:val="18"/>
                <w:szCs w:val="18"/>
              </w:rPr>
            </w:pPr>
          </w:p>
        </w:tc>
      </w:tr>
    </w:tbl>
    <w:p w14:paraId="437C63A2" w14:textId="405DE5E8" w:rsidR="00CA12F2" w:rsidRPr="00CC5A01" w:rsidRDefault="00CA12F2" w:rsidP="00CA12F2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</w:pPr>
      <w:r w:rsidRPr="0034026A">
        <w:rPr>
          <w:rFonts w:ascii="Arial" w:eastAsia="Arial" w:hAnsi="Arial" w:cs="Arial"/>
          <w:b/>
          <w:bCs/>
          <w:color w:val="808080" w:themeColor="text1" w:themeTint="7F"/>
          <w:sz w:val="20"/>
          <w:szCs w:val="20"/>
          <w:lang w:val="en-GB"/>
        </w:rPr>
        <w:lastRenderedPageBreak/>
        <w:t>Total</w:t>
      </w:r>
      <w:r w:rsidRPr="00971046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 xml:space="preserve"> GHG emissions </w:t>
      </w:r>
      <w:r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 xml:space="preserve">(market </w:t>
      </w:r>
      <w:proofErr w:type="gramStart"/>
      <w:r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>based)*</w:t>
      </w:r>
      <w:proofErr w:type="gramEnd"/>
      <w:r w:rsidRPr="00971046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 xml:space="preserve">: </w:t>
      </w:r>
      <w:r w:rsidR="00CC5A01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ab/>
      </w:r>
      <w:r w:rsidR="00CC5A01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ab/>
        <w:t>_____________</w:t>
      </w:r>
      <w:r w:rsidR="00CC5A01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>tCO</w:t>
      </w:r>
      <w:r w:rsidR="00CC5A01" w:rsidRPr="00CC5A01">
        <w:rPr>
          <w:rFonts w:ascii="Arial" w:eastAsia="Arial" w:hAnsi="Arial" w:cs="Arial"/>
          <w:color w:val="808080" w:themeColor="text1" w:themeTint="7F"/>
          <w:sz w:val="20"/>
          <w:szCs w:val="20"/>
          <w:vertAlign w:val="subscript"/>
          <w:lang w:val="en-GB"/>
        </w:rPr>
        <w:t>2</w:t>
      </w:r>
      <w:r w:rsidR="00CC5A01" w:rsidRPr="00CC5A01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>e</w:t>
      </w:r>
    </w:p>
    <w:p w14:paraId="16070F3A" w14:textId="44FA5A28" w:rsidR="00CA12F2" w:rsidRDefault="00CA12F2" w:rsidP="00CA12F2">
      <w:pPr>
        <w:spacing w:after="0" w:line="240" w:lineRule="auto"/>
        <w:ind w:right="-23"/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</w:pPr>
      <w:r w:rsidRPr="0034026A">
        <w:rPr>
          <w:rFonts w:ascii="Arial" w:eastAsia="Arial" w:hAnsi="Arial" w:cs="Arial"/>
          <w:b/>
          <w:bCs/>
          <w:color w:val="808080" w:themeColor="text1" w:themeTint="7F"/>
          <w:sz w:val="20"/>
          <w:szCs w:val="20"/>
          <w:lang w:val="en-GB"/>
        </w:rPr>
        <w:t>Total</w:t>
      </w:r>
      <w:r w:rsidRPr="00971046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 xml:space="preserve"> GHG emissions </w:t>
      </w:r>
      <w:r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 xml:space="preserve">(location </w:t>
      </w:r>
      <w:proofErr w:type="gramStart"/>
      <w:r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>based)*</w:t>
      </w:r>
      <w:proofErr w:type="gramEnd"/>
      <w:r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 xml:space="preserve">: </w:t>
      </w:r>
      <w:r w:rsidR="00CC5A01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 xml:space="preserve"> </w:t>
      </w:r>
      <w:r w:rsidRPr="00C004CE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 xml:space="preserve"> </w:t>
      </w:r>
      <w:r w:rsidR="00CC5A01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ab/>
        <w:t>_____________</w:t>
      </w:r>
      <w:r w:rsidR="00CC5A01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>tCO</w:t>
      </w:r>
      <w:r w:rsidR="00CC5A01" w:rsidRPr="00CC5A01">
        <w:rPr>
          <w:rFonts w:ascii="Arial" w:eastAsia="Arial" w:hAnsi="Arial" w:cs="Arial"/>
          <w:color w:val="808080" w:themeColor="text1" w:themeTint="7F"/>
          <w:sz w:val="20"/>
          <w:szCs w:val="20"/>
          <w:vertAlign w:val="subscript"/>
          <w:lang w:val="en-GB"/>
        </w:rPr>
        <w:t>2</w:t>
      </w:r>
      <w:r w:rsidR="00CC5A01" w:rsidRPr="00CC5A01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>e</w:t>
      </w:r>
    </w:p>
    <w:p w14:paraId="197750D1" w14:textId="77777777" w:rsidR="00CC5A01" w:rsidRDefault="00CC5A01" w:rsidP="00CA12F2">
      <w:pPr>
        <w:spacing w:after="0" w:line="240" w:lineRule="auto"/>
        <w:ind w:right="-23"/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</w:pPr>
    </w:p>
    <w:p w14:paraId="61B03775" w14:textId="77777777" w:rsidR="00310442" w:rsidRDefault="00310442" w:rsidP="00CC5A01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</w:pPr>
    </w:p>
    <w:p w14:paraId="075C5C70" w14:textId="65429C1E" w:rsidR="00CC5A01" w:rsidRDefault="00CC5A01" w:rsidP="00CC5A01">
      <w:pPr>
        <w:spacing w:after="0" w:line="240" w:lineRule="auto"/>
        <w:ind w:right="-23"/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</w:pPr>
      <w:r w:rsidRPr="00E00C75">
        <w:rPr>
          <w:rFonts w:ascii="Arial" w:eastAsia="Arial" w:hAnsi="Arial" w:cs="Arial"/>
          <w:b/>
          <w:bCs/>
          <w:color w:val="808080" w:themeColor="text1" w:themeTint="7F"/>
          <w:sz w:val="20"/>
          <w:szCs w:val="20"/>
          <w:lang w:val="en-GB"/>
        </w:rPr>
        <w:t>Total volume to be offset</w:t>
      </w:r>
      <w:r w:rsidR="0033624B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>**</w:t>
      </w:r>
      <w:r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>:</w:t>
      </w:r>
      <w:r w:rsidR="00310442" w:rsidRPr="00310442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 xml:space="preserve"> </w:t>
      </w:r>
      <w:r w:rsidR="00310442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ab/>
      </w:r>
      <w:r w:rsidR="00310442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ab/>
      </w:r>
      <w:r w:rsidR="00310442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ab/>
        <w:t>_____________</w:t>
      </w:r>
      <w:r w:rsidR="00310442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>tCO</w:t>
      </w:r>
      <w:r w:rsidR="00310442" w:rsidRPr="00CC5A01">
        <w:rPr>
          <w:rFonts w:ascii="Arial" w:eastAsia="Arial" w:hAnsi="Arial" w:cs="Arial"/>
          <w:color w:val="808080" w:themeColor="text1" w:themeTint="7F"/>
          <w:sz w:val="20"/>
          <w:szCs w:val="20"/>
          <w:vertAlign w:val="subscript"/>
          <w:lang w:val="en-GB"/>
        </w:rPr>
        <w:t>2</w:t>
      </w:r>
      <w:r w:rsidR="00310442" w:rsidRPr="00CC5A01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>e</w:t>
      </w:r>
      <w:r w:rsidR="00310442" w:rsidRPr="00C004CE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 xml:space="preserve"> </w:t>
      </w:r>
      <w:r w:rsidR="00310442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 xml:space="preserve">(rounded </w:t>
      </w:r>
      <w:r w:rsidR="00310442" w:rsidRPr="00310442">
        <w:rPr>
          <w:rFonts w:ascii="Arial" w:eastAsia="Arial" w:hAnsi="Arial" w:cs="Arial"/>
          <w:b/>
          <w:bCs/>
          <w:i/>
          <w:iCs/>
          <w:color w:val="808080" w:themeColor="text1" w:themeTint="7F"/>
          <w:sz w:val="20"/>
          <w:szCs w:val="20"/>
          <w:lang w:val="en-GB"/>
        </w:rPr>
        <w:t>up</w:t>
      </w:r>
      <w:r w:rsidR="00310442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 xml:space="preserve"> to nearest tonne)</w:t>
      </w:r>
    </w:p>
    <w:p w14:paraId="158C19D0" w14:textId="77777777" w:rsidR="00037A38" w:rsidRDefault="00037A38" w:rsidP="00CC5A01">
      <w:pPr>
        <w:spacing w:after="0" w:line="240" w:lineRule="auto"/>
        <w:ind w:right="-23"/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</w:pPr>
    </w:p>
    <w:p w14:paraId="77BD6A5E" w14:textId="77777777" w:rsidR="00A205D9" w:rsidRPr="000A2ADB" w:rsidRDefault="00A205D9" w:rsidP="00A205D9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</w:pPr>
      <w:r w:rsidRPr="000A2ADB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>Percentage of total GHG emissions inventory from primary data:</w:t>
      </w:r>
    </w:p>
    <w:p w14:paraId="38A6894A" w14:textId="77777777" w:rsidR="00A205D9" w:rsidRDefault="00A205D9" w:rsidP="00A205D9">
      <w:pPr>
        <w:spacing w:after="0" w:line="240" w:lineRule="auto"/>
        <w:ind w:right="-23"/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</w:pPr>
      <w:r w:rsidRPr="00C004CE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>[Enter percentage]</w:t>
      </w:r>
    </w:p>
    <w:p w14:paraId="67EDC082" w14:textId="77777777" w:rsidR="00A205D9" w:rsidRDefault="00A205D9" w:rsidP="00A205D9">
      <w:pPr>
        <w:spacing w:after="0" w:line="240" w:lineRule="auto"/>
        <w:ind w:right="-23"/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</w:pPr>
    </w:p>
    <w:p w14:paraId="123281FD" w14:textId="593CF3D5" w:rsidR="0019223A" w:rsidRDefault="001B350A" w:rsidP="00E22EDA">
      <w:pPr>
        <w:spacing w:after="0" w:line="240" w:lineRule="auto"/>
        <w:ind w:right="-23"/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</w:pPr>
      <w:r w:rsidRPr="001B350A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 xml:space="preserve">Do the </w:t>
      </w:r>
      <w:r w:rsidR="00101BE6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 xml:space="preserve">business </w:t>
      </w:r>
      <w:r w:rsidRPr="001B350A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 xml:space="preserve">travel </w:t>
      </w:r>
      <w:r w:rsidR="00101BE6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 xml:space="preserve">and/or transportation and distribution </w:t>
      </w:r>
      <w:r w:rsidRPr="001B350A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>by air emissions calculations utilize a factor with radiative forcing</w:t>
      </w:r>
      <w:r w:rsidR="0019223A">
        <w:rPr>
          <w:rFonts w:ascii="Arial" w:eastAsia="Arial" w:hAnsi="Arial" w:cs="Arial"/>
          <w:color w:val="808080" w:themeColor="text1" w:themeTint="7F"/>
          <w:sz w:val="20"/>
          <w:szCs w:val="20"/>
          <w:lang w:val="en-GB"/>
        </w:rPr>
        <w:t>:</w:t>
      </w:r>
    </w:p>
    <w:p w14:paraId="51167616" w14:textId="141EADF3" w:rsidR="005A0099" w:rsidRDefault="00A205D9" w:rsidP="00E22EDA">
      <w:pPr>
        <w:spacing w:after="0" w:line="240" w:lineRule="auto"/>
        <w:ind w:right="-23"/>
        <w:rPr>
          <w:rFonts w:ascii="Arial" w:eastAsia="Arial" w:hAnsi="Arial" w:cs="Arial"/>
          <w:i/>
          <w:iCs/>
          <w:sz w:val="14"/>
          <w:szCs w:val="14"/>
          <w:lang w:val="en-GB"/>
        </w:rPr>
      </w:pPr>
      <w:r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>[</w:t>
      </w:r>
      <w:r w:rsidR="0019223A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>Yes/No/N.A.</w:t>
      </w:r>
      <w:r w:rsidR="00674052">
        <w:rPr>
          <w:rFonts w:ascii="Arial" w:eastAsia="Arial" w:hAnsi="Arial" w:cs="Arial"/>
          <w:i/>
          <w:iCs/>
          <w:color w:val="808080" w:themeColor="text1" w:themeTint="7F"/>
          <w:sz w:val="20"/>
          <w:szCs w:val="20"/>
          <w:lang w:val="en-GB"/>
        </w:rPr>
        <w:t>]</w:t>
      </w:r>
    </w:p>
    <w:p w14:paraId="34A900EE" w14:textId="77777777" w:rsidR="0097513A" w:rsidRDefault="0097513A" w:rsidP="00E22EDA">
      <w:pPr>
        <w:spacing w:after="0" w:line="240" w:lineRule="auto"/>
        <w:ind w:right="-23"/>
        <w:rPr>
          <w:rFonts w:ascii="Arial" w:eastAsia="Arial" w:hAnsi="Arial" w:cs="Arial"/>
          <w:i/>
          <w:iCs/>
          <w:sz w:val="14"/>
          <w:szCs w:val="14"/>
          <w:lang w:val="en-GB"/>
        </w:rPr>
      </w:pPr>
    </w:p>
    <w:p w14:paraId="4CE1B111" w14:textId="77777777" w:rsidR="0097513A" w:rsidRDefault="0097513A" w:rsidP="00E22EDA">
      <w:pPr>
        <w:spacing w:after="0" w:line="240" w:lineRule="auto"/>
        <w:ind w:right="-23"/>
        <w:rPr>
          <w:rFonts w:ascii="Arial" w:eastAsia="Arial" w:hAnsi="Arial" w:cs="Arial"/>
          <w:i/>
          <w:iCs/>
          <w:sz w:val="14"/>
          <w:szCs w:val="14"/>
          <w:lang w:val="en-GB"/>
        </w:rPr>
      </w:pPr>
    </w:p>
    <w:p w14:paraId="334FBBEB" w14:textId="3D28B4A2" w:rsidR="004966F1" w:rsidRDefault="00E22EDA" w:rsidP="004966F1">
      <w:pPr>
        <w:spacing w:after="0" w:line="240" w:lineRule="auto"/>
        <w:ind w:right="-23"/>
        <w:rPr>
          <w:rFonts w:ascii="Arial" w:eastAsia="Arial" w:hAnsi="Arial" w:cs="Arial"/>
          <w:i/>
          <w:iCs/>
          <w:sz w:val="16"/>
          <w:szCs w:val="16"/>
          <w:lang w:val="en-GB"/>
        </w:rPr>
      </w:pP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*The </w:t>
      </w:r>
      <w:r w:rsidR="0033624B">
        <w:rPr>
          <w:rFonts w:ascii="Arial" w:eastAsia="Arial" w:hAnsi="Arial" w:cs="Arial"/>
          <w:i/>
          <w:iCs/>
          <w:sz w:val="16"/>
          <w:szCs w:val="16"/>
          <w:lang w:val="en-GB"/>
        </w:rPr>
        <w:t>t</w:t>
      </w: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otal </w:t>
      </w:r>
      <w:r w:rsidR="0033624B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GHG </w:t>
      </w: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emissions (market based) figure disclosed above is expected to be equal to the sum of the emission categories presented in Table 1, using the </w:t>
      </w:r>
      <w:proofErr w:type="gramStart"/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>market based</w:t>
      </w:r>
      <w:proofErr w:type="gramEnd"/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 Scope 2 figure. The </w:t>
      </w:r>
      <w:r w:rsidR="0033624B">
        <w:rPr>
          <w:rFonts w:ascii="Arial" w:eastAsia="Arial" w:hAnsi="Arial" w:cs="Arial"/>
          <w:i/>
          <w:iCs/>
          <w:sz w:val="16"/>
          <w:szCs w:val="16"/>
          <w:lang w:val="en-GB"/>
        </w:rPr>
        <w:t>t</w:t>
      </w: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otal </w:t>
      </w:r>
      <w:r w:rsidR="0033624B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GHG </w:t>
      </w: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>emissions (</w:t>
      </w:r>
      <w:r w:rsidR="0033624B">
        <w:rPr>
          <w:rFonts w:ascii="Arial" w:eastAsia="Arial" w:hAnsi="Arial" w:cs="Arial"/>
          <w:i/>
          <w:iCs/>
          <w:sz w:val="16"/>
          <w:szCs w:val="16"/>
          <w:lang w:val="en-GB"/>
        </w:rPr>
        <w:t>location</w:t>
      </w: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 based) figure is expected to be equal to the sum of the emission categories presented in Table 1, using the </w:t>
      </w:r>
      <w:proofErr w:type="gramStart"/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>location based</w:t>
      </w:r>
      <w:proofErr w:type="gramEnd"/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 Scope 2 figure</w:t>
      </w:r>
      <w:r w:rsidR="00F2756C">
        <w:rPr>
          <w:rFonts w:ascii="Arial" w:eastAsia="Arial" w:hAnsi="Arial" w:cs="Arial"/>
          <w:i/>
          <w:iCs/>
          <w:sz w:val="16"/>
          <w:szCs w:val="16"/>
          <w:lang w:val="en-GB"/>
        </w:rPr>
        <w:t>.</w:t>
      </w:r>
    </w:p>
    <w:p w14:paraId="00E27039" w14:textId="77777777" w:rsidR="0033624B" w:rsidRDefault="0033624B" w:rsidP="004966F1">
      <w:pPr>
        <w:spacing w:after="0" w:line="240" w:lineRule="auto"/>
        <w:ind w:right="-23"/>
        <w:rPr>
          <w:rFonts w:ascii="Arial" w:eastAsia="Arial" w:hAnsi="Arial" w:cs="Arial"/>
          <w:i/>
          <w:iCs/>
          <w:sz w:val="16"/>
          <w:szCs w:val="16"/>
          <w:lang w:val="en-GB"/>
        </w:rPr>
      </w:pPr>
    </w:p>
    <w:p w14:paraId="2C934F92" w14:textId="71DB4A46" w:rsidR="0033624B" w:rsidRDefault="0033624B" w:rsidP="004966F1">
      <w:pPr>
        <w:spacing w:after="0" w:line="240" w:lineRule="auto"/>
        <w:ind w:right="-23"/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n-GB"/>
        </w:rPr>
      </w:pP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>*</w:t>
      </w:r>
      <w:r>
        <w:rPr>
          <w:rFonts w:ascii="Arial" w:eastAsia="Arial" w:hAnsi="Arial" w:cs="Arial"/>
          <w:i/>
          <w:iCs/>
          <w:sz w:val="16"/>
          <w:szCs w:val="16"/>
          <w:lang w:val="en-GB"/>
        </w:rPr>
        <w:t>*</w:t>
      </w: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The </w:t>
      </w:r>
      <w:r>
        <w:rPr>
          <w:rFonts w:ascii="Arial" w:eastAsia="Arial" w:hAnsi="Arial" w:cs="Arial"/>
          <w:i/>
          <w:iCs/>
          <w:sz w:val="16"/>
          <w:szCs w:val="16"/>
          <w:lang w:val="en-GB"/>
        </w:rPr>
        <w:t>total volume to be offset</w:t>
      </w: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 figure disclosed above is expected to </w:t>
      </w:r>
      <w:r w:rsidR="00AA3E02">
        <w:rPr>
          <w:rFonts w:ascii="Arial" w:eastAsia="Arial" w:hAnsi="Arial" w:cs="Arial"/>
          <w:i/>
          <w:iCs/>
          <w:sz w:val="16"/>
          <w:szCs w:val="16"/>
          <w:lang w:val="en-GB"/>
        </w:rPr>
        <w:t>match</w:t>
      </w: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 the </w:t>
      </w:r>
      <w:r>
        <w:rPr>
          <w:rFonts w:ascii="Arial" w:eastAsia="Arial" w:hAnsi="Arial" w:cs="Arial"/>
          <w:i/>
          <w:iCs/>
          <w:sz w:val="16"/>
          <w:szCs w:val="16"/>
          <w:lang w:val="en-GB"/>
        </w:rPr>
        <w:t>t</w:t>
      </w: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>otal</w:t>
      </w:r>
      <w:r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 GHG</w:t>
      </w:r>
      <w:r w:rsidRPr="0097513A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 emissions (market based) figure</w:t>
      </w:r>
      <w:r w:rsidR="0040346E">
        <w:rPr>
          <w:rFonts w:ascii="Arial" w:eastAsia="Arial" w:hAnsi="Arial" w:cs="Arial"/>
          <w:i/>
          <w:iCs/>
          <w:sz w:val="16"/>
          <w:szCs w:val="16"/>
          <w:lang w:val="en-GB"/>
        </w:rPr>
        <w:t xml:space="preserve"> and be rounded up to the nearest tonne</w:t>
      </w:r>
      <w:r>
        <w:rPr>
          <w:rFonts w:ascii="Arial" w:eastAsia="Arial" w:hAnsi="Arial" w:cs="Arial"/>
          <w:i/>
          <w:iCs/>
          <w:sz w:val="16"/>
          <w:szCs w:val="16"/>
          <w:lang w:val="en-GB"/>
        </w:rPr>
        <w:t>.</w:t>
      </w:r>
    </w:p>
    <w:p w14:paraId="456D11D3" w14:textId="77777777" w:rsidR="004966F1" w:rsidRDefault="004966F1" w:rsidP="004966F1">
      <w:pPr>
        <w:spacing w:after="0" w:line="240" w:lineRule="auto"/>
        <w:ind w:right="-23"/>
        <w:rPr>
          <w:rFonts w:ascii="Arial" w:eastAsia="Arial" w:hAnsi="Arial" w:cs="Arial"/>
          <w:b/>
          <w:bCs/>
          <w:color w:val="7F7F7F" w:themeColor="text1" w:themeTint="80"/>
          <w:sz w:val="24"/>
          <w:szCs w:val="24"/>
          <w:lang w:val="en-GB"/>
        </w:rPr>
      </w:pPr>
    </w:p>
    <w:p w14:paraId="35919CA5" w14:textId="14E8E385" w:rsidR="007804B9" w:rsidRPr="004966F1" w:rsidRDefault="006A34F1" w:rsidP="004966F1">
      <w:pPr>
        <w:spacing w:after="0" w:line="240" w:lineRule="auto"/>
        <w:ind w:right="-23"/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</w:pPr>
      <w:r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Table 2 - </w:t>
      </w:r>
      <w:r w:rsidR="00DD4002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>Emissions factors and sources</w:t>
      </w:r>
    </w:p>
    <w:p w14:paraId="267581E2" w14:textId="5C3BDEE5" w:rsidR="00C223BB" w:rsidRPr="00B430F9" w:rsidRDefault="00C223BB" w:rsidP="004966F1">
      <w:pPr>
        <w:spacing w:before="240"/>
        <w:ind w:right="-23"/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</w:pPr>
      <w:r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>Include all emissions factors applied in the GHG footprint calculations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1493"/>
        <w:gridCol w:w="1276"/>
        <w:gridCol w:w="1701"/>
        <w:gridCol w:w="3026"/>
      </w:tblGrid>
      <w:tr w:rsidR="00B430F9" w:rsidRPr="00B430F9" w14:paraId="1F999193" w14:textId="57DAA3A7" w:rsidTr="00C223BB">
        <w:tc>
          <w:tcPr>
            <w:tcW w:w="2188" w:type="dxa"/>
          </w:tcPr>
          <w:p w14:paraId="70166E5D" w14:textId="4410A743" w:rsidR="00C223BB" w:rsidRPr="00B430F9" w:rsidRDefault="00C223BB" w:rsidP="00C223BB">
            <w:pPr>
              <w:ind w:right="-23"/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430F9"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  <w:t>Emissions source</w:t>
            </w:r>
          </w:p>
        </w:tc>
        <w:tc>
          <w:tcPr>
            <w:tcW w:w="1493" w:type="dxa"/>
          </w:tcPr>
          <w:p w14:paraId="2794DAE6" w14:textId="1D058CD0" w:rsidR="00C223BB" w:rsidRPr="00B430F9" w:rsidRDefault="00C223BB" w:rsidP="00C223BB">
            <w:pPr>
              <w:ind w:right="-23"/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430F9"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  <w:t>Factor</w:t>
            </w:r>
          </w:p>
        </w:tc>
        <w:tc>
          <w:tcPr>
            <w:tcW w:w="1276" w:type="dxa"/>
          </w:tcPr>
          <w:p w14:paraId="149E7FCD" w14:textId="1B6D7630" w:rsidR="00C223BB" w:rsidRPr="00B430F9" w:rsidRDefault="00C223BB" w:rsidP="00C223BB">
            <w:pPr>
              <w:ind w:right="-23"/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430F9"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  <w:t>Units</w:t>
            </w:r>
          </w:p>
        </w:tc>
        <w:tc>
          <w:tcPr>
            <w:tcW w:w="1701" w:type="dxa"/>
          </w:tcPr>
          <w:p w14:paraId="06087DF8" w14:textId="0182C6C3" w:rsidR="00C223BB" w:rsidRPr="00B430F9" w:rsidRDefault="00C223BB" w:rsidP="00C223BB">
            <w:pPr>
              <w:ind w:right="-23"/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430F9"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  <w:t>Reference</w:t>
            </w:r>
          </w:p>
        </w:tc>
        <w:tc>
          <w:tcPr>
            <w:tcW w:w="3026" w:type="dxa"/>
          </w:tcPr>
          <w:p w14:paraId="79C50F90" w14:textId="4627FF8D" w:rsidR="00C223BB" w:rsidRPr="00B430F9" w:rsidRDefault="00C223BB" w:rsidP="00C223BB">
            <w:pPr>
              <w:ind w:right="-23"/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430F9"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  <w:t>Notes</w:t>
            </w:r>
          </w:p>
        </w:tc>
      </w:tr>
      <w:tr w:rsidR="00B430F9" w:rsidRPr="00B430F9" w14:paraId="3D133A13" w14:textId="4BF10BA5" w:rsidTr="00C223BB">
        <w:tc>
          <w:tcPr>
            <w:tcW w:w="2188" w:type="dxa"/>
          </w:tcPr>
          <w:p w14:paraId="61726D6C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493" w:type="dxa"/>
          </w:tcPr>
          <w:p w14:paraId="7DDCAAD6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592D572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1B51212C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3026" w:type="dxa"/>
          </w:tcPr>
          <w:p w14:paraId="7958A0B7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B430F9" w:rsidRPr="00B430F9" w14:paraId="5909F58A" w14:textId="27DE9F39" w:rsidTr="00C223BB">
        <w:tc>
          <w:tcPr>
            <w:tcW w:w="2188" w:type="dxa"/>
          </w:tcPr>
          <w:p w14:paraId="25A7C591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493" w:type="dxa"/>
          </w:tcPr>
          <w:p w14:paraId="30531D46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7F96D8D9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921A564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3026" w:type="dxa"/>
          </w:tcPr>
          <w:p w14:paraId="228F169D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B430F9" w:rsidRPr="00B430F9" w14:paraId="40687118" w14:textId="18E39383" w:rsidTr="00C223BB">
        <w:tc>
          <w:tcPr>
            <w:tcW w:w="2188" w:type="dxa"/>
          </w:tcPr>
          <w:p w14:paraId="6E1DA0F2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493" w:type="dxa"/>
          </w:tcPr>
          <w:p w14:paraId="01B460C0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7FF04A89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32AD5305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3026" w:type="dxa"/>
          </w:tcPr>
          <w:p w14:paraId="6D9ECA99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B430F9" w:rsidRPr="00B430F9" w14:paraId="3956837E" w14:textId="4B0BF758" w:rsidTr="00C223BB">
        <w:tc>
          <w:tcPr>
            <w:tcW w:w="2188" w:type="dxa"/>
          </w:tcPr>
          <w:p w14:paraId="01C771ED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493" w:type="dxa"/>
          </w:tcPr>
          <w:p w14:paraId="5B6A3A28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545FF0E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24185A59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3026" w:type="dxa"/>
          </w:tcPr>
          <w:p w14:paraId="251CC509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B430F9" w:rsidRPr="00B430F9" w14:paraId="53E81B6A" w14:textId="7E00BC3F" w:rsidTr="00C223BB">
        <w:tc>
          <w:tcPr>
            <w:tcW w:w="2188" w:type="dxa"/>
          </w:tcPr>
          <w:p w14:paraId="46FF5695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493" w:type="dxa"/>
          </w:tcPr>
          <w:p w14:paraId="4CA97BDA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D013F5A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DCF832D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3026" w:type="dxa"/>
          </w:tcPr>
          <w:p w14:paraId="7D42CACC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B430F9" w:rsidRPr="00B430F9" w14:paraId="751F3435" w14:textId="1246EDD0" w:rsidTr="00C223BB">
        <w:tc>
          <w:tcPr>
            <w:tcW w:w="2188" w:type="dxa"/>
          </w:tcPr>
          <w:p w14:paraId="0A70826F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493" w:type="dxa"/>
          </w:tcPr>
          <w:p w14:paraId="19489665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10BE71C4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4E8CC678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3026" w:type="dxa"/>
          </w:tcPr>
          <w:p w14:paraId="461DEE4C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C223BB" w:rsidRPr="00B430F9" w14:paraId="7962B0DB" w14:textId="5A08296F" w:rsidTr="00C223BB">
        <w:tc>
          <w:tcPr>
            <w:tcW w:w="2188" w:type="dxa"/>
          </w:tcPr>
          <w:p w14:paraId="4922C472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493" w:type="dxa"/>
          </w:tcPr>
          <w:p w14:paraId="55D73888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276" w:type="dxa"/>
          </w:tcPr>
          <w:p w14:paraId="3CA0A18F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</w:tcPr>
          <w:p w14:paraId="5B3D6325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3026" w:type="dxa"/>
          </w:tcPr>
          <w:p w14:paraId="062A76E5" w14:textId="77777777" w:rsidR="00C223BB" w:rsidRPr="00B430F9" w:rsidRDefault="00C223BB" w:rsidP="4E76969E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</w:tbl>
    <w:p w14:paraId="23FB29C9" w14:textId="77777777" w:rsidR="00DD4002" w:rsidRPr="00B430F9" w:rsidRDefault="00DD4002" w:rsidP="4E76969E">
      <w:pPr>
        <w:ind w:right="-23"/>
        <w:rPr>
          <w:rFonts w:ascii="Arial" w:eastAsia="Arial" w:hAnsi="Arial" w:cs="Arial"/>
          <w:color w:val="7F7F7F" w:themeColor="text1" w:themeTint="80"/>
          <w:lang w:val="en-GB"/>
        </w:rPr>
      </w:pPr>
    </w:p>
    <w:p w14:paraId="70370DE4" w14:textId="5A100241" w:rsidR="00D70B8D" w:rsidRDefault="006A34F1" w:rsidP="00D70B8D">
      <w:pPr>
        <w:ind w:right="-23"/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</w:pPr>
      <w:r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Table 3 - </w:t>
      </w:r>
      <w:r w:rsidR="00D70B8D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>Significant</w:t>
      </w:r>
      <w:r w:rsidR="00D8271A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 estimates</w:t>
      </w:r>
      <w:r w:rsidR="002259E3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 xml:space="preserve"> and assumptions</w:t>
      </w:r>
    </w:p>
    <w:p w14:paraId="2DC10DFC" w14:textId="5F7BB163" w:rsidR="002259E3" w:rsidRPr="00B430F9" w:rsidRDefault="002259E3" w:rsidP="002259E3">
      <w:pPr>
        <w:ind w:right="-23"/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</w:pPr>
      <w:r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>List all</w:t>
      </w:r>
      <w:r w:rsidR="00BC5421" w:rsidRPr="00B430F9"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  <w:t xml:space="preserve"> significant estimates and assumptions applied in the GHG footprint calculations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8"/>
        <w:gridCol w:w="7480"/>
      </w:tblGrid>
      <w:tr w:rsidR="00B430F9" w:rsidRPr="00B430F9" w14:paraId="31BA9F88" w14:textId="77777777" w:rsidTr="00F00F5B">
        <w:tc>
          <w:tcPr>
            <w:tcW w:w="2188" w:type="dxa"/>
          </w:tcPr>
          <w:p w14:paraId="350CA684" w14:textId="77777777" w:rsidR="00F00F5B" w:rsidRPr="00B430F9" w:rsidRDefault="00F00F5B" w:rsidP="003427D5">
            <w:pPr>
              <w:ind w:right="-23"/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430F9"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  <w:t>Emissions source</w:t>
            </w:r>
          </w:p>
        </w:tc>
        <w:tc>
          <w:tcPr>
            <w:tcW w:w="7480" w:type="dxa"/>
          </w:tcPr>
          <w:p w14:paraId="415CE84D" w14:textId="074C123A" w:rsidR="00F00F5B" w:rsidRPr="00B430F9" w:rsidRDefault="00F00F5B" w:rsidP="003427D5">
            <w:pPr>
              <w:ind w:right="-23"/>
              <w:jc w:val="center"/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</w:pPr>
            <w:r w:rsidRPr="00B430F9">
              <w:rPr>
                <w:rFonts w:ascii="Arial" w:eastAsia="Arial" w:hAnsi="Arial" w:cs="Arial"/>
                <w:b/>
                <w:bCs/>
                <w:color w:val="7F7F7F" w:themeColor="text1" w:themeTint="80"/>
                <w:sz w:val="20"/>
                <w:szCs w:val="20"/>
                <w:lang w:val="en-GB"/>
              </w:rPr>
              <w:t>Description</w:t>
            </w:r>
          </w:p>
        </w:tc>
      </w:tr>
      <w:tr w:rsidR="00B430F9" w:rsidRPr="00B430F9" w14:paraId="10DB715C" w14:textId="77777777" w:rsidTr="00F00F5B">
        <w:tc>
          <w:tcPr>
            <w:tcW w:w="2188" w:type="dxa"/>
          </w:tcPr>
          <w:p w14:paraId="5F86E54B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7480" w:type="dxa"/>
          </w:tcPr>
          <w:p w14:paraId="551753A0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B430F9" w:rsidRPr="00B430F9" w14:paraId="31E65F9F" w14:textId="77777777" w:rsidTr="00F00F5B">
        <w:tc>
          <w:tcPr>
            <w:tcW w:w="2188" w:type="dxa"/>
          </w:tcPr>
          <w:p w14:paraId="4D9882DB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7480" w:type="dxa"/>
          </w:tcPr>
          <w:p w14:paraId="6EE0DA61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B430F9" w:rsidRPr="00B430F9" w14:paraId="085E4DC7" w14:textId="77777777" w:rsidTr="00F00F5B">
        <w:tc>
          <w:tcPr>
            <w:tcW w:w="2188" w:type="dxa"/>
          </w:tcPr>
          <w:p w14:paraId="6DEF2163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7480" w:type="dxa"/>
          </w:tcPr>
          <w:p w14:paraId="09E0CFE0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B430F9" w:rsidRPr="00B430F9" w14:paraId="2A7E74F5" w14:textId="77777777" w:rsidTr="00F00F5B">
        <w:tc>
          <w:tcPr>
            <w:tcW w:w="2188" w:type="dxa"/>
          </w:tcPr>
          <w:p w14:paraId="24DA764E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7480" w:type="dxa"/>
          </w:tcPr>
          <w:p w14:paraId="6BF94BDA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B430F9" w:rsidRPr="00B430F9" w14:paraId="07B84FFA" w14:textId="77777777" w:rsidTr="00F00F5B">
        <w:tc>
          <w:tcPr>
            <w:tcW w:w="2188" w:type="dxa"/>
          </w:tcPr>
          <w:p w14:paraId="5059A808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7480" w:type="dxa"/>
          </w:tcPr>
          <w:p w14:paraId="1A900A42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B430F9" w:rsidRPr="00B430F9" w14:paraId="71783987" w14:textId="77777777" w:rsidTr="00F00F5B">
        <w:tc>
          <w:tcPr>
            <w:tcW w:w="2188" w:type="dxa"/>
          </w:tcPr>
          <w:p w14:paraId="44E0D6ED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7480" w:type="dxa"/>
          </w:tcPr>
          <w:p w14:paraId="00A22947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  <w:tr w:rsidR="00F00F5B" w:rsidRPr="00B430F9" w14:paraId="4ADB83D7" w14:textId="77777777" w:rsidTr="00F00F5B">
        <w:tc>
          <w:tcPr>
            <w:tcW w:w="2188" w:type="dxa"/>
          </w:tcPr>
          <w:p w14:paraId="2C43E0D0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  <w:tc>
          <w:tcPr>
            <w:tcW w:w="7480" w:type="dxa"/>
          </w:tcPr>
          <w:p w14:paraId="43144D46" w14:textId="77777777" w:rsidR="00F00F5B" w:rsidRPr="00B430F9" w:rsidRDefault="00F00F5B" w:rsidP="003427D5">
            <w:pPr>
              <w:ind w:right="-23"/>
              <w:rPr>
                <w:rFonts w:ascii="Arial" w:eastAsia="Arial" w:hAnsi="Arial" w:cs="Arial"/>
                <w:color w:val="7F7F7F" w:themeColor="text1" w:themeTint="80"/>
                <w:sz w:val="20"/>
                <w:szCs w:val="20"/>
                <w:lang w:val="en-GB"/>
              </w:rPr>
            </w:pPr>
          </w:p>
        </w:tc>
      </w:tr>
    </w:tbl>
    <w:p w14:paraId="335E6E20" w14:textId="77777777" w:rsidR="00B17623" w:rsidRPr="00B430F9" w:rsidRDefault="00B17623" w:rsidP="002259E3">
      <w:pPr>
        <w:ind w:right="-23"/>
        <w:rPr>
          <w:rFonts w:ascii="Arial" w:eastAsia="Arial" w:hAnsi="Arial" w:cs="Arial"/>
          <w:color w:val="7F7F7F" w:themeColor="text1" w:themeTint="80"/>
          <w:sz w:val="20"/>
          <w:szCs w:val="20"/>
          <w:lang w:val="en-GB"/>
        </w:rPr>
      </w:pPr>
    </w:p>
    <w:p w14:paraId="61DE66E8" w14:textId="77777777" w:rsidR="00403515" w:rsidRDefault="00403515">
      <w:pPr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</w:pPr>
      <w:r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br w:type="page"/>
      </w:r>
    </w:p>
    <w:p w14:paraId="17BEAFB6" w14:textId="436AD73A" w:rsidR="007804B9" w:rsidRPr="007804B9" w:rsidRDefault="00733933" w:rsidP="4E76969E">
      <w:pPr>
        <w:ind w:right="-23"/>
        <w:rPr>
          <w:rFonts w:ascii="Arial,Calibri" w:eastAsia="Arial,Calibri" w:hAnsi="Arial,Calibri" w:cs="Arial,Calibri"/>
          <w:color w:val="808080" w:themeColor="text1" w:themeTint="7F"/>
          <w:lang w:val="en-GB"/>
        </w:rPr>
      </w:pPr>
      <w:r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lastRenderedPageBreak/>
        <w:t xml:space="preserve">Confirmation of compliance with </w:t>
      </w:r>
      <w:r w:rsidR="006E23D3"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>T</w:t>
      </w:r>
      <w:r>
        <w:rPr>
          <w:rFonts w:ascii="Arial" w:eastAsia="Arial" w:hAnsi="Arial" w:cs="Arial"/>
          <w:b/>
          <w:bCs/>
          <w:color w:val="709C5B"/>
          <w:sz w:val="24"/>
          <w:szCs w:val="24"/>
          <w:lang w:val="en-GB"/>
        </w:rPr>
        <w:t>he CarbonNeutral Protocol</w:t>
      </w:r>
    </w:p>
    <w:p w14:paraId="6AE4747E" w14:textId="71065207" w:rsidR="00177EB5" w:rsidRPr="007804B9" w:rsidRDefault="00177EB5" w:rsidP="00177EB5">
      <w:pPr>
        <w:spacing w:after="0" w:line="240" w:lineRule="auto"/>
        <w:rPr>
          <w:rFonts w:ascii="Arial" w:eastAsia="Calibri" w:hAnsi="Arial" w:cs="Arial"/>
          <w:bCs/>
          <w:color w:val="808080"/>
          <w:szCs w:val="24"/>
          <w:lang w:val="en-GB"/>
        </w:rPr>
      </w:pPr>
      <w:r>
        <w:rPr>
          <w:rFonts w:ascii="Arial" w:eastAsia="Calibri" w:hAnsi="Arial" w:cs="Arial"/>
          <w:bCs/>
          <w:color w:val="808080"/>
          <w:szCs w:val="24"/>
          <w:lang w:val="en-GB"/>
        </w:rPr>
        <w:t xml:space="preserve">I </w:t>
      </w:r>
      <w:r w:rsidRPr="00DC3EF2">
        <w:rPr>
          <w:rFonts w:ascii="Arial" w:eastAsia="Calibri" w:hAnsi="Arial" w:cs="Arial"/>
          <w:bCs/>
          <w:color w:val="808080"/>
          <w:szCs w:val="24"/>
          <w:lang w:val="en-GB"/>
        </w:rPr>
        <w:t xml:space="preserve">hereby represent and warrant to </w:t>
      </w:r>
      <w:r w:rsidR="00642F48">
        <w:rPr>
          <w:rFonts w:ascii="Arial" w:eastAsia="Calibri" w:hAnsi="Arial" w:cs="Arial"/>
          <w:bCs/>
          <w:color w:val="808080"/>
          <w:szCs w:val="24"/>
          <w:lang w:val="en-GB"/>
        </w:rPr>
        <w:t>Climate Impact Partners LLC</w:t>
      </w:r>
      <w:r>
        <w:rPr>
          <w:rFonts w:ascii="Arial" w:eastAsia="Calibri" w:hAnsi="Arial" w:cs="Arial"/>
          <w:bCs/>
          <w:color w:val="808080"/>
          <w:szCs w:val="24"/>
          <w:lang w:val="en-GB"/>
        </w:rPr>
        <w:t xml:space="preserve"> and its </w:t>
      </w:r>
      <w:r w:rsidRPr="00DC3EF2">
        <w:rPr>
          <w:rFonts w:ascii="Arial" w:eastAsia="Calibri" w:hAnsi="Arial" w:cs="Arial"/>
          <w:bCs/>
          <w:color w:val="808080"/>
          <w:szCs w:val="24"/>
          <w:lang w:val="en-GB"/>
        </w:rPr>
        <w:t xml:space="preserve">affiliates </w:t>
      </w:r>
      <w:r>
        <w:rPr>
          <w:rFonts w:ascii="Arial" w:eastAsia="Calibri" w:hAnsi="Arial" w:cs="Arial"/>
          <w:bCs/>
          <w:color w:val="808080"/>
          <w:szCs w:val="24"/>
          <w:lang w:val="en-GB"/>
        </w:rPr>
        <w:t>(“</w:t>
      </w:r>
      <w:r w:rsidR="00BB5E4C">
        <w:rPr>
          <w:rFonts w:ascii="Arial" w:eastAsia="Calibri" w:hAnsi="Arial" w:cs="Arial"/>
          <w:bCs/>
          <w:color w:val="808080"/>
          <w:szCs w:val="24"/>
          <w:lang w:val="en-GB"/>
        </w:rPr>
        <w:t>Climate Impact Partners</w:t>
      </w:r>
      <w:r>
        <w:rPr>
          <w:rFonts w:ascii="Arial" w:eastAsia="Calibri" w:hAnsi="Arial" w:cs="Arial"/>
          <w:bCs/>
          <w:color w:val="808080"/>
          <w:szCs w:val="24"/>
          <w:lang w:val="en-GB"/>
        </w:rPr>
        <w:t xml:space="preserve">”) </w:t>
      </w:r>
      <w:r w:rsidRPr="00DC3EF2">
        <w:rPr>
          <w:rFonts w:ascii="Arial" w:eastAsia="Calibri" w:hAnsi="Arial" w:cs="Arial"/>
          <w:bCs/>
          <w:color w:val="808080"/>
          <w:szCs w:val="24"/>
          <w:lang w:val="en-GB"/>
        </w:rPr>
        <w:t>that</w:t>
      </w:r>
      <w:r>
        <w:rPr>
          <w:rFonts w:ascii="Arial" w:eastAsia="Calibri" w:hAnsi="Arial" w:cs="Arial"/>
          <w:bCs/>
          <w:color w:val="808080"/>
          <w:szCs w:val="24"/>
          <w:lang w:val="en-GB"/>
        </w:rPr>
        <w:t>:</w:t>
      </w:r>
    </w:p>
    <w:p w14:paraId="7E573F78" w14:textId="77777777" w:rsidR="007804B9" w:rsidRPr="007804B9" w:rsidRDefault="007804B9" w:rsidP="007804B9">
      <w:pPr>
        <w:spacing w:after="0" w:line="240" w:lineRule="auto"/>
        <w:rPr>
          <w:rFonts w:ascii="Arial" w:eastAsia="Calibri" w:hAnsi="Arial" w:cs="Arial"/>
          <w:bCs/>
          <w:color w:val="808080"/>
          <w:szCs w:val="24"/>
          <w:lang w:val="en-GB"/>
        </w:rPr>
      </w:pPr>
    </w:p>
    <w:p w14:paraId="3DB57ED0" w14:textId="0BB7B06D" w:rsidR="006A3416" w:rsidRPr="00EA57D0" w:rsidRDefault="00892972" w:rsidP="003427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Cs/>
          <w:color w:val="808080"/>
          <w:szCs w:val="24"/>
          <w:lang w:val="en-GB"/>
        </w:rPr>
      </w:pPr>
      <w:r w:rsidRPr="00EA57D0">
        <w:rPr>
          <w:rFonts w:ascii="Arial" w:eastAsia="Calibri" w:hAnsi="Arial" w:cs="Arial"/>
          <w:bCs/>
          <w:color w:val="808080"/>
          <w:szCs w:val="24"/>
          <w:lang w:val="en-GB"/>
        </w:rPr>
        <w:t>the above</w:t>
      </w:r>
      <w:r w:rsidR="00EA57D0" w:rsidRPr="00EA57D0">
        <w:rPr>
          <w:rFonts w:ascii="Arial" w:eastAsia="Calibri" w:hAnsi="Arial" w:cs="Arial"/>
          <w:bCs/>
          <w:color w:val="808080"/>
          <w:szCs w:val="24"/>
          <w:lang w:val="en-GB"/>
        </w:rPr>
        <w:t xml:space="preserve"> </w:t>
      </w:r>
      <w:r w:rsidR="007E593A">
        <w:rPr>
          <w:rFonts w:ascii="Arial" w:eastAsia="Calibri" w:hAnsi="Arial" w:cs="Arial"/>
          <w:bCs/>
          <w:color w:val="808080"/>
          <w:szCs w:val="24"/>
          <w:lang w:val="en-GB"/>
        </w:rPr>
        <w:t>information</w:t>
      </w:r>
      <w:r w:rsidRPr="00EA57D0">
        <w:rPr>
          <w:rFonts w:ascii="Arial" w:eastAsia="Calibri" w:hAnsi="Arial" w:cs="Arial"/>
          <w:bCs/>
          <w:color w:val="808080"/>
          <w:szCs w:val="24"/>
          <w:lang w:val="en-GB"/>
        </w:rPr>
        <w:t xml:space="preserve"> is</w:t>
      </w:r>
      <w:r w:rsidR="000430B8">
        <w:rPr>
          <w:rFonts w:ascii="Arial" w:eastAsia="Calibri" w:hAnsi="Arial" w:cs="Arial"/>
          <w:bCs/>
          <w:color w:val="808080"/>
          <w:szCs w:val="24"/>
          <w:lang w:val="en-GB"/>
        </w:rPr>
        <w:t xml:space="preserve"> true,</w:t>
      </w:r>
      <w:r w:rsidRPr="00EA57D0">
        <w:rPr>
          <w:rFonts w:ascii="Arial" w:eastAsia="Calibri" w:hAnsi="Arial" w:cs="Arial"/>
          <w:bCs/>
          <w:color w:val="808080"/>
          <w:szCs w:val="24"/>
          <w:lang w:val="en-GB"/>
        </w:rPr>
        <w:t xml:space="preserve"> accurate</w:t>
      </w:r>
      <w:r w:rsidR="007E593A">
        <w:rPr>
          <w:rFonts w:ascii="Arial" w:eastAsia="Calibri" w:hAnsi="Arial" w:cs="Arial"/>
          <w:bCs/>
          <w:color w:val="808080"/>
          <w:szCs w:val="24"/>
          <w:lang w:val="en-GB"/>
        </w:rPr>
        <w:t xml:space="preserve"> and </w:t>
      </w:r>
      <w:proofErr w:type="gramStart"/>
      <w:r w:rsidR="007E593A">
        <w:rPr>
          <w:rFonts w:ascii="Arial" w:eastAsia="Calibri" w:hAnsi="Arial" w:cs="Arial"/>
          <w:bCs/>
          <w:color w:val="808080"/>
          <w:szCs w:val="24"/>
          <w:lang w:val="en-GB"/>
        </w:rPr>
        <w:t>complete;</w:t>
      </w:r>
      <w:proofErr w:type="gramEnd"/>
    </w:p>
    <w:p w14:paraId="3DEB124A" w14:textId="0BF0F9FB" w:rsidR="002D3DCC" w:rsidRDefault="009D707C" w:rsidP="0089297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Cs/>
          <w:color w:val="808080"/>
          <w:szCs w:val="24"/>
          <w:lang w:val="en-GB"/>
        </w:rPr>
      </w:pPr>
      <w:r>
        <w:rPr>
          <w:rFonts w:ascii="Arial" w:eastAsia="Calibri" w:hAnsi="Arial" w:cs="Arial"/>
          <w:bCs/>
          <w:color w:val="808080"/>
          <w:szCs w:val="24"/>
          <w:lang w:val="en-GB"/>
        </w:rPr>
        <w:t xml:space="preserve">the methodology, formulae, assumptions and information used in connection with </w:t>
      </w:r>
      <w:r w:rsidR="00D424D5">
        <w:rPr>
          <w:rFonts w:ascii="Arial" w:eastAsia="Calibri" w:hAnsi="Arial" w:cs="Arial"/>
          <w:bCs/>
          <w:color w:val="808080"/>
          <w:szCs w:val="24"/>
          <w:lang w:val="en-GB"/>
        </w:rPr>
        <w:t>the</w:t>
      </w:r>
      <w:r w:rsidR="006A3416">
        <w:rPr>
          <w:rFonts w:ascii="Arial" w:eastAsia="Calibri" w:hAnsi="Arial" w:cs="Arial"/>
          <w:bCs/>
          <w:color w:val="808080"/>
          <w:szCs w:val="24"/>
          <w:lang w:val="en-GB"/>
        </w:rPr>
        <w:t xml:space="preserve"> GHG </w:t>
      </w:r>
      <w:r w:rsidR="004509E7">
        <w:rPr>
          <w:rFonts w:ascii="Arial" w:eastAsia="Calibri" w:hAnsi="Arial" w:cs="Arial"/>
          <w:bCs/>
          <w:color w:val="808080"/>
          <w:szCs w:val="24"/>
          <w:lang w:val="en-GB"/>
        </w:rPr>
        <w:t>emissions data</w:t>
      </w:r>
      <w:r w:rsidR="00A9412A">
        <w:rPr>
          <w:rFonts w:ascii="Arial" w:eastAsia="Calibri" w:hAnsi="Arial" w:cs="Arial"/>
          <w:bCs/>
          <w:color w:val="808080"/>
          <w:szCs w:val="24"/>
          <w:lang w:val="en-GB"/>
        </w:rPr>
        <w:t xml:space="preserve"> and report</w:t>
      </w:r>
      <w:r w:rsidR="006A3416">
        <w:rPr>
          <w:rFonts w:ascii="Arial" w:eastAsia="Calibri" w:hAnsi="Arial" w:cs="Arial"/>
          <w:bCs/>
          <w:color w:val="808080"/>
          <w:szCs w:val="24"/>
          <w:lang w:val="en-GB"/>
        </w:rPr>
        <w:t xml:space="preserve"> </w:t>
      </w:r>
      <w:r w:rsidR="00A41FAF">
        <w:rPr>
          <w:rFonts w:ascii="Arial" w:eastAsia="Calibri" w:hAnsi="Arial" w:cs="Arial"/>
          <w:bCs/>
          <w:color w:val="808080"/>
          <w:szCs w:val="24"/>
          <w:lang w:val="en-GB"/>
        </w:rPr>
        <w:t xml:space="preserve">provided to </w:t>
      </w:r>
      <w:r w:rsidR="00BB5E4C">
        <w:rPr>
          <w:rFonts w:ascii="Arial" w:eastAsia="Calibri" w:hAnsi="Arial" w:cs="Arial"/>
          <w:bCs/>
          <w:color w:val="808080"/>
          <w:szCs w:val="24"/>
          <w:lang w:val="en-GB"/>
        </w:rPr>
        <w:t>Climate Impact Partners</w:t>
      </w:r>
      <w:r w:rsidR="00A41FAF">
        <w:rPr>
          <w:rFonts w:ascii="Arial" w:eastAsia="Calibri" w:hAnsi="Arial" w:cs="Arial"/>
          <w:bCs/>
          <w:color w:val="808080"/>
          <w:szCs w:val="24"/>
          <w:lang w:val="en-GB"/>
        </w:rPr>
        <w:t xml:space="preserve"> </w:t>
      </w:r>
      <w:r w:rsidR="006A3416">
        <w:rPr>
          <w:rFonts w:ascii="Arial" w:eastAsia="Calibri" w:hAnsi="Arial" w:cs="Arial"/>
          <w:bCs/>
          <w:color w:val="808080"/>
          <w:szCs w:val="24"/>
          <w:lang w:val="en-GB"/>
        </w:rPr>
        <w:t>have been undertaken in line with best practice and the</w:t>
      </w:r>
      <w:r w:rsidR="00D424D5">
        <w:rPr>
          <w:rFonts w:ascii="Arial" w:eastAsia="Calibri" w:hAnsi="Arial" w:cs="Arial"/>
          <w:bCs/>
          <w:color w:val="808080"/>
          <w:szCs w:val="24"/>
          <w:lang w:val="en-GB"/>
        </w:rPr>
        <w:t xml:space="preserve"> requirements of The CarbonNeutral Protocol</w:t>
      </w:r>
      <w:r w:rsidR="004509E7">
        <w:rPr>
          <w:rFonts w:ascii="Arial" w:eastAsia="Calibri" w:hAnsi="Arial" w:cs="Arial"/>
          <w:bCs/>
          <w:color w:val="808080"/>
          <w:szCs w:val="24"/>
          <w:lang w:val="en-GB"/>
        </w:rPr>
        <w:t xml:space="preserve"> and </w:t>
      </w:r>
      <w:r w:rsidR="00BB5E4C">
        <w:rPr>
          <w:rFonts w:ascii="Arial" w:eastAsia="Calibri" w:hAnsi="Arial" w:cs="Arial"/>
          <w:bCs/>
          <w:color w:val="808080"/>
          <w:szCs w:val="24"/>
          <w:lang w:val="en-GB"/>
        </w:rPr>
        <w:t>Climate Impact Partners</w:t>
      </w:r>
      <w:r w:rsidR="004509E7">
        <w:rPr>
          <w:rFonts w:ascii="Arial" w:eastAsia="Calibri" w:hAnsi="Arial" w:cs="Arial"/>
          <w:bCs/>
          <w:color w:val="808080"/>
          <w:szCs w:val="24"/>
          <w:lang w:val="en-GB"/>
        </w:rPr>
        <w:t xml:space="preserve"> and third parties may rely upon </w:t>
      </w:r>
      <w:proofErr w:type="gramStart"/>
      <w:r w:rsidR="004509E7">
        <w:rPr>
          <w:rFonts w:ascii="Arial" w:eastAsia="Calibri" w:hAnsi="Arial" w:cs="Arial"/>
          <w:bCs/>
          <w:color w:val="808080"/>
          <w:szCs w:val="24"/>
          <w:lang w:val="en-GB"/>
        </w:rPr>
        <w:t>them</w:t>
      </w:r>
      <w:r w:rsidR="007E593A">
        <w:rPr>
          <w:rFonts w:ascii="Arial" w:eastAsia="Calibri" w:hAnsi="Arial" w:cs="Arial"/>
          <w:bCs/>
          <w:color w:val="808080"/>
          <w:szCs w:val="24"/>
          <w:lang w:val="en-GB"/>
        </w:rPr>
        <w:t>;</w:t>
      </w:r>
      <w:proofErr w:type="gramEnd"/>
    </w:p>
    <w:p w14:paraId="096B0D31" w14:textId="6A3D83AD" w:rsidR="006D60DE" w:rsidRDefault="004840C1" w:rsidP="0089297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Cs/>
          <w:color w:val="808080"/>
          <w:szCs w:val="24"/>
          <w:lang w:val="en-GB"/>
        </w:rPr>
      </w:pPr>
      <w:r>
        <w:rPr>
          <w:rFonts w:ascii="Arial" w:eastAsia="Calibri" w:hAnsi="Arial" w:cs="Arial"/>
          <w:bCs/>
          <w:color w:val="808080"/>
          <w:szCs w:val="24"/>
          <w:lang w:val="en-GB"/>
        </w:rPr>
        <w:t xml:space="preserve">all information used in connection with </w:t>
      </w:r>
      <w:r w:rsidR="00175376">
        <w:rPr>
          <w:rFonts w:ascii="Arial" w:eastAsia="Calibri" w:hAnsi="Arial" w:cs="Arial"/>
          <w:bCs/>
          <w:color w:val="808080"/>
          <w:szCs w:val="24"/>
          <w:lang w:val="en-GB"/>
        </w:rPr>
        <w:t>the GHG</w:t>
      </w:r>
      <w:r w:rsidR="00A967EF">
        <w:rPr>
          <w:rFonts w:ascii="Arial" w:eastAsia="Calibri" w:hAnsi="Arial" w:cs="Arial"/>
          <w:bCs/>
          <w:color w:val="808080"/>
          <w:szCs w:val="24"/>
          <w:lang w:val="en-GB"/>
        </w:rPr>
        <w:t xml:space="preserve"> emissions data and report</w:t>
      </w:r>
      <w:r w:rsidR="00F125FE">
        <w:rPr>
          <w:rFonts w:ascii="Arial" w:eastAsia="Calibri" w:hAnsi="Arial" w:cs="Arial"/>
          <w:bCs/>
          <w:color w:val="808080"/>
          <w:szCs w:val="24"/>
          <w:lang w:val="en-GB"/>
        </w:rPr>
        <w:t xml:space="preserve"> provided to </w:t>
      </w:r>
      <w:r w:rsidR="00BB5E4C">
        <w:rPr>
          <w:rFonts w:ascii="Arial" w:eastAsia="Calibri" w:hAnsi="Arial" w:cs="Arial"/>
          <w:bCs/>
          <w:color w:val="808080"/>
          <w:szCs w:val="24"/>
          <w:lang w:val="en-GB"/>
        </w:rPr>
        <w:t>Climate Impact Partners</w:t>
      </w:r>
      <w:r w:rsidR="006D60DE">
        <w:rPr>
          <w:rFonts w:ascii="Arial" w:eastAsia="Calibri" w:hAnsi="Arial" w:cs="Arial"/>
          <w:bCs/>
          <w:color w:val="808080"/>
          <w:szCs w:val="24"/>
          <w:lang w:val="en-GB"/>
        </w:rPr>
        <w:t xml:space="preserve"> is true, accurate and </w:t>
      </w:r>
      <w:proofErr w:type="gramStart"/>
      <w:r w:rsidR="006D60DE">
        <w:rPr>
          <w:rFonts w:ascii="Arial" w:eastAsia="Calibri" w:hAnsi="Arial" w:cs="Arial"/>
          <w:bCs/>
          <w:color w:val="808080"/>
          <w:szCs w:val="24"/>
          <w:lang w:val="en-GB"/>
        </w:rPr>
        <w:t>complete;</w:t>
      </w:r>
      <w:proofErr w:type="gramEnd"/>
    </w:p>
    <w:p w14:paraId="2B30F9F0" w14:textId="04070D64" w:rsidR="00175376" w:rsidRDefault="00704916" w:rsidP="00892972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Cs/>
          <w:color w:val="808080"/>
          <w:szCs w:val="24"/>
          <w:lang w:val="en-GB"/>
        </w:rPr>
      </w:pPr>
      <w:r>
        <w:rPr>
          <w:rFonts w:ascii="Arial" w:eastAsia="Calibri" w:hAnsi="Arial" w:cs="Arial"/>
          <w:bCs/>
          <w:color w:val="808080"/>
          <w:szCs w:val="24"/>
          <w:lang w:val="en-GB"/>
        </w:rPr>
        <w:t>the</w:t>
      </w:r>
      <w:r w:rsidR="00B513D3">
        <w:rPr>
          <w:rFonts w:ascii="Arial" w:eastAsia="Calibri" w:hAnsi="Arial" w:cs="Arial"/>
          <w:bCs/>
          <w:color w:val="808080"/>
          <w:szCs w:val="24"/>
          <w:lang w:val="en-GB"/>
        </w:rPr>
        <w:t xml:space="preserve"> GHG emissions data and report</w:t>
      </w:r>
      <w:r w:rsidR="00175376">
        <w:rPr>
          <w:rFonts w:ascii="Arial" w:eastAsia="Calibri" w:hAnsi="Arial" w:cs="Arial"/>
          <w:bCs/>
          <w:color w:val="808080"/>
          <w:szCs w:val="24"/>
          <w:lang w:val="en-GB"/>
        </w:rPr>
        <w:t xml:space="preserve"> have been reviewed</w:t>
      </w:r>
      <w:r w:rsidR="00C13D0C">
        <w:rPr>
          <w:rFonts w:ascii="Arial" w:eastAsia="Calibri" w:hAnsi="Arial" w:cs="Arial"/>
          <w:bCs/>
          <w:color w:val="808080"/>
          <w:szCs w:val="24"/>
          <w:lang w:val="en-GB"/>
        </w:rPr>
        <w:t xml:space="preserve"> by a second </w:t>
      </w:r>
      <w:proofErr w:type="gramStart"/>
      <w:r w:rsidR="00C13D0C">
        <w:rPr>
          <w:rFonts w:ascii="Arial" w:eastAsia="Calibri" w:hAnsi="Arial" w:cs="Arial"/>
          <w:bCs/>
          <w:color w:val="808080"/>
          <w:szCs w:val="24"/>
          <w:lang w:val="en-GB"/>
        </w:rPr>
        <w:t>individual</w:t>
      </w:r>
      <w:r w:rsidR="00D029D8">
        <w:rPr>
          <w:rFonts w:ascii="Arial" w:eastAsia="Calibri" w:hAnsi="Arial" w:cs="Arial"/>
          <w:bCs/>
          <w:color w:val="808080"/>
          <w:szCs w:val="24"/>
          <w:lang w:val="en-GB"/>
        </w:rPr>
        <w:t>;</w:t>
      </w:r>
      <w:proofErr w:type="gramEnd"/>
    </w:p>
    <w:p w14:paraId="3F723AB1" w14:textId="2A60B512" w:rsidR="00FA0699" w:rsidRDefault="00D71E81" w:rsidP="00D71E8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Cs/>
          <w:color w:val="808080"/>
          <w:szCs w:val="24"/>
          <w:lang w:val="en-GB"/>
        </w:rPr>
      </w:pPr>
      <w:r>
        <w:rPr>
          <w:rFonts w:ascii="Arial" w:eastAsia="Calibri" w:hAnsi="Arial" w:cs="Arial"/>
          <w:bCs/>
          <w:color w:val="808080"/>
          <w:szCs w:val="24"/>
          <w:lang w:val="en-GB"/>
        </w:rPr>
        <w:t xml:space="preserve">the </w:t>
      </w:r>
      <w:r w:rsidR="002C5707">
        <w:rPr>
          <w:rFonts w:ascii="Arial" w:eastAsia="Calibri" w:hAnsi="Arial" w:cs="Arial"/>
          <w:bCs/>
          <w:color w:val="808080"/>
          <w:szCs w:val="24"/>
          <w:lang w:val="en-GB"/>
        </w:rPr>
        <w:t>A</w:t>
      </w:r>
      <w:r w:rsidR="00AC51D6">
        <w:rPr>
          <w:rFonts w:ascii="Arial" w:eastAsia="Calibri" w:hAnsi="Arial" w:cs="Arial"/>
          <w:bCs/>
          <w:color w:val="808080"/>
          <w:szCs w:val="24"/>
          <w:lang w:val="en-GB"/>
        </w:rPr>
        <w:t>ssessors</w:t>
      </w:r>
      <w:r>
        <w:rPr>
          <w:rFonts w:ascii="Arial" w:eastAsia="Calibri" w:hAnsi="Arial" w:cs="Arial"/>
          <w:bCs/>
          <w:color w:val="808080"/>
          <w:szCs w:val="24"/>
          <w:lang w:val="en-GB"/>
        </w:rPr>
        <w:t xml:space="preserve"> responsible for undertaking</w:t>
      </w:r>
      <w:r w:rsidR="008C0622">
        <w:rPr>
          <w:rFonts w:ascii="Arial" w:eastAsia="Calibri" w:hAnsi="Arial" w:cs="Arial"/>
          <w:bCs/>
          <w:color w:val="808080"/>
          <w:szCs w:val="24"/>
          <w:lang w:val="en-GB"/>
        </w:rPr>
        <w:t xml:space="preserve"> the GHG emissions data and report</w:t>
      </w:r>
      <w:r w:rsidR="009A3978">
        <w:rPr>
          <w:rFonts w:ascii="Arial" w:eastAsia="Calibri" w:hAnsi="Arial" w:cs="Arial"/>
          <w:bCs/>
          <w:color w:val="808080"/>
          <w:szCs w:val="24"/>
          <w:lang w:val="en-GB"/>
        </w:rPr>
        <w:t>, and the</w:t>
      </w:r>
      <w:r>
        <w:rPr>
          <w:rFonts w:ascii="Arial" w:eastAsia="Calibri" w:hAnsi="Arial" w:cs="Arial"/>
          <w:bCs/>
          <w:color w:val="808080"/>
          <w:szCs w:val="24"/>
          <w:lang w:val="en-GB"/>
        </w:rPr>
        <w:t xml:space="preserve"> related review</w:t>
      </w:r>
      <w:r w:rsidR="009A3978">
        <w:rPr>
          <w:rFonts w:ascii="Arial" w:eastAsia="Calibri" w:hAnsi="Arial" w:cs="Arial"/>
          <w:bCs/>
          <w:color w:val="808080"/>
          <w:szCs w:val="24"/>
          <w:lang w:val="en-GB"/>
        </w:rPr>
        <w:t>s</w:t>
      </w:r>
      <w:r w:rsidR="00B31C18">
        <w:rPr>
          <w:rFonts w:ascii="Arial" w:eastAsia="Calibri" w:hAnsi="Arial" w:cs="Arial"/>
          <w:bCs/>
          <w:color w:val="808080"/>
          <w:szCs w:val="24"/>
          <w:lang w:val="en-GB"/>
        </w:rPr>
        <w:t xml:space="preserve"> have the</w:t>
      </w:r>
      <w:r>
        <w:rPr>
          <w:rFonts w:ascii="Arial" w:eastAsia="Calibri" w:hAnsi="Arial" w:cs="Arial"/>
          <w:bCs/>
          <w:color w:val="808080"/>
          <w:szCs w:val="24"/>
          <w:lang w:val="en-GB"/>
        </w:rPr>
        <w:t xml:space="preserve"> required </w:t>
      </w:r>
      <w:r w:rsidR="009A3978">
        <w:rPr>
          <w:rFonts w:ascii="Arial" w:eastAsia="Calibri" w:hAnsi="Arial" w:cs="Arial"/>
          <w:bCs/>
          <w:color w:val="808080"/>
          <w:szCs w:val="24"/>
          <w:lang w:val="en-GB"/>
        </w:rPr>
        <w:t xml:space="preserve">skill, </w:t>
      </w:r>
      <w:r>
        <w:rPr>
          <w:rFonts w:ascii="Arial" w:eastAsia="Calibri" w:hAnsi="Arial" w:cs="Arial"/>
          <w:bCs/>
          <w:color w:val="808080"/>
          <w:szCs w:val="24"/>
          <w:lang w:val="en-GB"/>
        </w:rPr>
        <w:t>experience and expertise</w:t>
      </w:r>
      <w:r w:rsidR="00A45476">
        <w:rPr>
          <w:rFonts w:ascii="Arial" w:eastAsia="Calibri" w:hAnsi="Arial" w:cs="Arial"/>
          <w:bCs/>
          <w:color w:val="808080"/>
          <w:szCs w:val="24"/>
          <w:lang w:val="en-GB"/>
        </w:rPr>
        <w:t xml:space="preserve"> to do </w:t>
      </w:r>
      <w:proofErr w:type="gramStart"/>
      <w:r w:rsidR="00A45476">
        <w:rPr>
          <w:rFonts w:ascii="Arial" w:eastAsia="Calibri" w:hAnsi="Arial" w:cs="Arial"/>
          <w:bCs/>
          <w:color w:val="808080"/>
          <w:szCs w:val="24"/>
          <w:lang w:val="en-GB"/>
        </w:rPr>
        <w:t>so</w:t>
      </w:r>
      <w:r w:rsidR="00D029D8">
        <w:rPr>
          <w:rFonts w:ascii="Arial" w:eastAsia="Calibri" w:hAnsi="Arial" w:cs="Arial"/>
          <w:bCs/>
          <w:color w:val="808080"/>
          <w:szCs w:val="24"/>
          <w:lang w:val="en-GB"/>
        </w:rPr>
        <w:t>;</w:t>
      </w:r>
      <w:proofErr w:type="gramEnd"/>
    </w:p>
    <w:p w14:paraId="60BEF5A5" w14:textId="4415CAFB" w:rsidR="00777EEF" w:rsidRDefault="00A12955" w:rsidP="00D71E81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Cs/>
          <w:color w:val="808080"/>
          <w:szCs w:val="24"/>
          <w:lang w:val="en-GB"/>
        </w:rPr>
      </w:pPr>
      <w:r>
        <w:rPr>
          <w:rFonts w:ascii="Arial" w:eastAsia="Calibri" w:hAnsi="Arial" w:cs="Arial"/>
          <w:bCs/>
          <w:color w:val="808080"/>
          <w:szCs w:val="24"/>
          <w:lang w:val="en-GB"/>
        </w:rPr>
        <w:t>the</w:t>
      </w:r>
      <w:r w:rsidR="00AC51D6">
        <w:rPr>
          <w:rFonts w:ascii="Arial" w:eastAsia="Calibri" w:hAnsi="Arial" w:cs="Arial"/>
          <w:bCs/>
          <w:color w:val="808080"/>
          <w:szCs w:val="24"/>
          <w:lang w:val="en-GB"/>
        </w:rPr>
        <w:t xml:space="preserve"> </w:t>
      </w:r>
      <w:r w:rsidR="002C5707">
        <w:rPr>
          <w:rFonts w:ascii="Arial" w:eastAsia="Calibri" w:hAnsi="Arial" w:cs="Arial"/>
          <w:bCs/>
          <w:color w:val="808080"/>
          <w:szCs w:val="24"/>
          <w:lang w:val="en-GB"/>
        </w:rPr>
        <w:t>A</w:t>
      </w:r>
      <w:r w:rsidR="00AC51D6">
        <w:rPr>
          <w:rFonts w:ascii="Arial" w:eastAsia="Calibri" w:hAnsi="Arial" w:cs="Arial"/>
          <w:bCs/>
          <w:color w:val="808080"/>
          <w:szCs w:val="24"/>
          <w:lang w:val="en-GB"/>
        </w:rPr>
        <w:t xml:space="preserve">ssessment </w:t>
      </w:r>
      <w:r w:rsidR="002C5707">
        <w:rPr>
          <w:rFonts w:ascii="Arial" w:eastAsia="Calibri" w:hAnsi="Arial" w:cs="Arial"/>
          <w:bCs/>
          <w:color w:val="808080"/>
          <w:szCs w:val="24"/>
          <w:lang w:val="en-GB"/>
        </w:rPr>
        <w:t>P</w:t>
      </w:r>
      <w:r w:rsidR="00AC51D6">
        <w:rPr>
          <w:rFonts w:ascii="Arial" w:eastAsia="Calibri" w:hAnsi="Arial" w:cs="Arial"/>
          <w:bCs/>
          <w:color w:val="808080"/>
          <w:szCs w:val="24"/>
          <w:lang w:val="en-GB"/>
        </w:rPr>
        <w:t xml:space="preserve">rovider and </w:t>
      </w:r>
      <w:r w:rsidR="00096CB5">
        <w:rPr>
          <w:rFonts w:ascii="Arial" w:eastAsia="Calibri" w:hAnsi="Arial" w:cs="Arial"/>
          <w:bCs/>
          <w:color w:val="808080"/>
          <w:szCs w:val="24"/>
          <w:lang w:val="en-GB"/>
        </w:rPr>
        <w:t>A</w:t>
      </w:r>
      <w:r w:rsidR="00AC51D6">
        <w:rPr>
          <w:rFonts w:ascii="Arial" w:eastAsia="Calibri" w:hAnsi="Arial" w:cs="Arial"/>
          <w:bCs/>
          <w:color w:val="808080"/>
          <w:szCs w:val="24"/>
          <w:lang w:val="en-GB"/>
        </w:rPr>
        <w:t>ssessors</w:t>
      </w:r>
      <w:r w:rsidR="00CC486E">
        <w:rPr>
          <w:rFonts w:ascii="Arial" w:eastAsia="Calibri" w:hAnsi="Arial" w:cs="Arial"/>
          <w:bCs/>
          <w:color w:val="808080"/>
          <w:szCs w:val="24"/>
          <w:lang w:val="en-GB"/>
        </w:rPr>
        <w:t xml:space="preserve"> responsible for undertaking the GHG emissions </w:t>
      </w:r>
      <w:r w:rsidR="002C5707">
        <w:rPr>
          <w:rFonts w:ascii="Arial" w:eastAsia="Calibri" w:hAnsi="Arial" w:cs="Arial"/>
          <w:bCs/>
          <w:color w:val="808080"/>
          <w:szCs w:val="24"/>
          <w:lang w:val="en-GB"/>
        </w:rPr>
        <w:t>d</w:t>
      </w:r>
      <w:r w:rsidR="00CC486E">
        <w:rPr>
          <w:rFonts w:ascii="Arial" w:eastAsia="Calibri" w:hAnsi="Arial" w:cs="Arial"/>
          <w:bCs/>
          <w:color w:val="808080"/>
          <w:szCs w:val="24"/>
          <w:lang w:val="en-GB"/>
        </w:rPr>
        <w:t>ata</w:t>
      </w:r>
      <w:r w:rsidR="000F7DC4">
        <w:rPr>
          <w:rFonts w:ascii="Arial" w:eastAsia="Calibri" w:hAnsi="Arial" w:cs="Arial"/>
          <w:bCs/>
          <w:color w:val="808080"/>
          <w:szCs w:val="24"/>
          <w:lang w:val="en-GB"/>
        </w:rPr>
        <w:t xml:space="preserve"> calculations</w:t>
      </w:r>
      <w:r w:rsidR="001566B2">
        <w:rPr>
          <w:rFonts w:ascii="Arial" w:eastAsia="Calibri" w:hAnsi="Arial" w:cs="Arial"/>
          <w:bCs/>
          <w:color w:val="808080"/>
          <w:szCs w:val="24"/>
          <w:lang w:val="en-GB"/>
        </w:rPr>
        <w:t xml:space="preserve"> and report</w:t>
      </w:r>
      <w:r w:rsidR="00DD6BAE">
        <w:rPr>
          <w:rFonts w:ascii="Arial" w:eastAsia="Calibri" w:hAnsi="Arial" w:cs="Arial"/>
          <w:bCs/>
          <w:color w:val="808080"/>
          <w:szCs w:val="24"/>
          <w:lang w:val="en-GB"/>
        </w:rPr>
        <w:t xml:space="preserve"> are</w:t>
      </w:r>
      <w:r w:rsidR="00777EEF">
        <w:rPr>
          <w:rFonts w:ascii="Arial" w:eastAsia="Calibri" w:hAnsi="Arial" w:cs="Arial"/>
          <w:bCs/>
          <w:color w:val="808080"/>
          <w:szCs w:val="24"/>
          <w:lang w:val="en-GB"/>
        </w:rPr>
        <w:t xml:space="preserve"> independent from the </w:t>
      </w:r>
      <w:r w:rsidR="002C5707">
        <w:rPr>
          <w:rFonts w:ascii="Arial" w:eastAsia="Calibri" w:hAnsi="Arial" w:cs="Arial"/>
          <w:bCs/>
          <w:color w:val="808080"/>
          <w:szCs w:val="24"/>
          <w:lang w:val="en-GB"/>
        </w:rPr>
        <w:t>C</w:t>
      </w:r>
      <w:r w:rsidR="009E2503">
        <w:rPr>
          <w:rFonts w:ascii="Arial" w:eastAsia="Calibri" w:hAnsi="Arial" w:cs="Arial"/>
          <w:bCs/>
          <w:color w:val="808080"/>
          <w:szCs w:val="24"/>
          <w:lang w:val="en-GB"/>
        </w:rPr>
        <w:t>lient</w:t>
      </w:r>
      <w:r w:rsidR="00114854">
        <w:rPr>
          <w:rFonts w:ascii="Arial" w:eastAsia="Calibri" w:hAnsi="Arial" w:cs="Arial"/>
          <w:bCs/>
          <w:color w:val="808080"/>
          <w:szCs w:val="24"/>
          <w:lang w:val="en-GB"/>
        </w:rPr>
        <w:t xml:space="preserve"> </w:t>
      </w:r>
      <w:r w:rsidR="00461500">
        <w:rPr>
          <w:rFonts w:ascii="Arial" w:eastAsia="Calibri" w:hAnsi="Arial" w:cs="Arial"/>
          <w:bCs/>
          <w:color w:val="808080"/>
          <w:szCs w:val="24"/>
          <w:lang w:val="en-GB"/>
        </w:rPr>
        <w:t>obtaining</w:t>
      </w:r>
      <w:r w:rsidR="00114854">
        <w:rPr>
          <w:rFonts w:ascii="Arial" w:eastAsia="Calibri" w:hAnsi="Arial" w:cs="Arial"/>
          <w:bCs/>
          <w:color w:val="808080"/>
          <w:szCs w:val="24"/>
          <w:lang w:val="en-GB"/>
        </w:rPr>
        <w:t xml:space="preserve"> CarbonNeutral</w:t>
      </w:r>
      <w:r w:rsidR="00114854" w:rsidRPr="0011750D">
        <w:rPr>
          <w:rFonts w:ascii="Arial" w:eastAsia="Calibri" w:hAnsi="Arial" w:cs="Arial"/>
          <w:bCs/>
          <w:color w:val="808080"/>
          <w:szCs w:val="24"/>
          <w:vertAlign w:val="superscript"/>
          <w:lang w:val="en-GB"/>
        </w:rPr>
        <w:t>®</w:t>
      </w:r>
      <w:r w:rsidR="00114854">
        <w:rPr>
          <w:rFonts w:ascii="Arial" w:eastAsia="Calibri" w:hAnsi="Arial" w:cs="Arial"/>
          <w:bCs/>
          <w:color w:val="808080"/>
          <w:szCs w:val="24"/>
          <w:lang w:val="en-GB"/>
        </w:rPr>
        <w:t xml:space="preserve"> certification</w:t>
      </w:r>
      <w:r w:rsidR="00A45476">
        <w:rPr>
          <w:rFonts w:ascii="Arial" w:eastAsia="Calibri" w:hAnsi="Arial" w:cs="Arial"/>
          <w:bCs/>
          <w:color w:val="808080"/>
          <w:szCs w:val="24"/>
          <w:lang w:val="en-GB"/>
        </w:rPr>
        <w:t>; and</w:t>
      </w:r>
    </w:p>
    <w:p w14:paraId="14B2DA0D" w14:textId="5A9432CE" w:rsidR="00A45476" w:rsidRPr="00AC58D5" w:rsidRDefault="00AA2854" w:rsidP="00AC58D5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Calibri" w:hAnsi="Arial" w:cs="Arial"/>
          <w:bCs/>
          <w:color w:val="808080"/>
          <w:szCs w:val="24"/>
          <w:lang w:val="en-GB"/>
        </w:rPr>
      </w:pPr>
      <w:r>
        <w:rPr>
          <w:rFonts w:ascii="Arial" w:eastAsia="Calibri" w:hAnsi="Arial" w:cs="Arial"/>
          <w:bCs/>
          <w:color w:val="808080"/>
          <w:szCs w:val="24"/>
          <w:lang w:val="en-GB"/>
        </w:rPr>
        <w:t>I have the knowledge and authority to make the foregoing representations and warranties on behalf of my company.</w:t>
      </w:r>
    </w:p>
    <w:p w14:paraId="28B28C50" w14:textId="77777777" w:rsidR="007804B9" w:rsidRPr="007804B9" w:rsidRDefault="007804B9" w:rsidP="007804B9">
      <w:pPr>
        <w:spacing w:after="0" w:line="240" w:lineRule="auto"/>
        <w:rPr>
          <w:rFonts w:ascii="Arial" w:eastAsia="Calibri" w:hAnsi="Arial" w:cs="Arial"/>
          <w:bCs/>
          <w:color w:val="808080" w:themeColor="background1" w:themeShade="80"/>
          <w:lang w:val="en-GB"/>
        </w:rPr>
      </w:pPr>
    </w:p>
    <w:p w14:paraId="64BDA650" w14:textId="7CCA64A8" w:rsidR="007804B9" w:rsidRPr="007804B9" w:rsidRDefault="00CE5AA7" w:rsidP="4E76969E">
      <w:pPr>
        <w:ind w:right="-23"/>
        <w:rPr>
          <w:rFonts w:ascii="Arial,Calibri" w:eastAsia="Arial,Calibri" w:hAnsi="Arial,Calibri" w:cs="Arial,Calibri"/>
          <w:color w:val="808080" w:themeColor="text1" w:themeTint="7F"/>
          <w:lang w:val="en-GB"/>
        </w:rPr>
      </w:pPr>
      <w:r>
        <w:rPr>
          <w:rFonts w:ascii="Arial" w:eastAsia="Arial" w:hAnsi="Arial" w:cs="Arial"/>
          <w:color w:val="808080" w:themeColor="text1" w:themeTint="7F"/>
          <w:lang w:val="en-GB"/>
        </w:rPr>
        <w:t>Assessor</w:t>
      </w:r>
      <w:r w:rsidR="4E76969E" w:rsidRPr="4E76969E">
        <w:rPr>
          <w:rFonts w:ascii="Arial" w:eastAsia="Arial" w:hAnsi="Arial" w:cs="Arial"/>
          <w:color w:val="808080" w:themeColor="text1" w:themeTint="7F"/>
          <w:lang w:val="en-GB"/>
        </w:rPr>
        <w:t xml:space="preserve"> Name: </w:t>
      </w:r>
    </w:p>
    <w:p w14:paraId="5AA22F51" w14:textId="77777777" w:rsidR="007804B9" w:rsidRPr="007804B9" w:rsidRDefault="4E76969E" w:rsidP="4E76969E">
      <w:pPr>
        <w:ind w:right="-23"/>
        <w:rPr>
          <w:rFonts w:ascii="Arial,Calibri" w:eastAsia="Arial,Calibri" w:hAnsi="Arial,Calibri" w:cs="Arial,Calibri"/>
          <w:color w:val="808080" w:themeColor="text1" w:themeTint="7F"/>
          <w:lang w:val="en-GB"/>
        </w:rPr>
      </w:pPr>
      <w:r w:rsidRPr="4E76969E">
        <w:rPr>
          <w:rFonts w:ascii="Arial" w:eastAsia="Arial" w:hAnsi="Arial" w:cs="Arial"/>
          <w:color w:val="808080" w:themeColor="text1" w:themeTint="7F"/>
          <w:lang w:val="en-GB"/>
        </w:rPr>
        <w:t>Signature:</w:t>
      </w:r>
    </w:p>
    <w:p w14:paraId="1AFE119E" w14:textId="77777777" w:rsidR="007804B9" w:rsidRDefault="4E76969E" w:rsidP="4E76969E">
      <w:pPr>
        <w:ind w:right="-23"/>
        <w:rPr>
          <w:rFonts w:ascii="Arial" w:eastAsia="Arial" w:hAnsi="Arial" w:cs="Arial"/>
          <w:color w:val="7F7F7F" w:themeColor="text1" w:themeTint="80"/>
          <w:lang w:val="en-GB"/>
        </w:rPr>
      </w:pPr>
      <w:r w:rsidRPr="4E76969E">
        <w:rPr>
          <w:rFonts w:ascii="Arial" w:eastAsia="Arial" w:hAnsi="Arial" w:cs="Arial"/>
          <w:color w:val="808080" w:themeColor="text1" w:themeTint="7F"/>
          <w:lang w:val="en-GB"/>
        </w:rPr>
        <w:t>Job Title:</w:t>
      </w:r>
    </w:p>
    <w:p w14:paraId="38EF5BDB" w14:textId="56923FC5" w:rsidR="00403515" w:rsidRPr="007804B9" w:rsidRDefault="00F8253F" w:rsidP="4E76969E">
      <w:pPr>
        <w:ind w:right="-23"/>
        <w:rPr>
          <w:rFonts w:ascii="Arial,Calibri" w:eastAsia="Arial,Calibri" w:hAnsi="Arial,Calibri" w:cs="Arial,Calibri"/>
          <w:color w:val="808080" w:themeColor="text1" w:themeTint="7F"/>
          <w:lang w:val="en-GB"/>
        </w:rPr>
      </w:pPr>
      <w:r>
        <w:rPr>
          <w:rFonts w:ascii="Arial" w:eastAsia="Arial" w:hAnsi="Arial" w:cs="Arial"/>
          <w:color w:val="808080" w:themeColor="text1" w:themeTint="7F"/>
          <w:lang w:val="en-GB"/>
        </w:rPr>
        <w:t>Assessment Provid</w:t>
      </w:r>
      <w:r w:rsidR="00EC0318">
        <w:rPr>
          <w:rFonts w:ascii="Arial" w:eastAsia="Arial" w:hAnsi="Arial" w:cs="Arial"/>
          <w:color w:val="808080" w:themeColor="text1" w:themeTint="7F"/>
          <w:lang w:val="en-GB"/>
        </w:rPr>
        <w:t>er</w:t>
      </w:r>
      <w:r w:rsidR="00CE5AA7">
        <w:rPr>
          <w:rFonts w:ascii="Arial" w:eastAsia="Arial" w:hAnsi="Arial" w:cs="Arial"/>
          <w:color w:val="808080" w:themeColor="text1" w:themeTint="7F"/>
          <w:lang w:val="en-GB"/>
        </w:rPr>
        <w:t xml:space="preserve"> / Organisation</w:t>
      </w:r>
      <w:r w:rsidR="00403515">
        <w:rPr>
          <w:rFonts w:ascii="Arial" w:eastAsia="Arial" w:hAnsi="Arial" w:cs="Arial"/>
          <w:color w:val="808080" w:themeColor="text1" w:themeTint="7F"/>
          <w:lang w:val="en-GB"/>
        </w:rPr>
        <w:t xml:space="preserve"> Name:</w:t>
      </w:r>
    </w:p>
    <w:p w14:paraId="776156C6" w14:textId="1F7DF12D" w:rsidR="009A19E6" w:rsidRPr="00C72E4D" w:rsidRDefault="4E76969E" w:rsidP="00C72E4D">
      <w:pPr>
        <w:ind w:right="-23"/>
        <w:rPr>
          <w:rFonts w:ascii="Arial" w:eastAsia="Arial" w:hAnsi="Arial" w:cs="Arial"/>
          <w:color w:val="808080" w:themeColor="text1" w:themeTint="7F"/>
          <w:lang w:val="en-GB"/>
        </w:rPr>
      </w:pPr>
      <w:r w:rsidRPr="4E76969E">
        <w:rPr>
          <w:rFonts w:ascii="Arial" w:eastAsia="Arial" w:hAnsi="Arial" w:cs="Arial"/>
          <w:color w:val="808080" w:themeColor="text1" w:themeTint="7F"/>
          <w:lang w:val="en-GB"/>
        </w:rPr>
        <w:t>Date:</w:t>
      </w:r>
    </w:p>
    <w:sectPr w:rsidR="009A19E6" w:rsidRPr="00C72E4D" w:rsidSect="003427D5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40" w:right="1134" w:bottom="1418" w:left="851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7E915" w14:textId="77777777" w:rsidR="0028537A" w:rsidRDefault="0028537A">
      <w:pPr>
        <w:spacing w:after="0" w:line="240" w:lineRule="auto"/>
      </w:pPr>
      <w:r>
        <w:separator/>
      </w:r>
    </w:p>
  </w:endnote>
  <w:endnote w:type="continuationSeparator" w:id="0">
    <w:p w14:paraId="7DD3464E" w14:textId="77777777" w:rsidR="0028537A" w:rsidRDefault="0028537A">
      <w:pPr>
        <w:spacing w:after="0" w:line="240" w:lineRule="auto"/>
      </w:pPr>
      <w:r>
        <w:continuationSeparator/>
      </w:r>
    </w:p>
  </w:endnote>
  <w:endnote w:type="continuationNotice" w:id="1">
    <w:p w14:paraId="1DCEFA30" w14:textId="77777777" w:rsidR="0028537A" w:rsidRDefault="002853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Calib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13054038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14:paraId="4D061BCD" w14:textId="65BA7664" w:rsidR="00C93134" w:rsidRPr="00C93134" w:rsidRDefault="00C93134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  <w:r w:rsidRPr="00C93134">
          <w:rPr>
            <w:rFonts w:ascii="Arial" w:hAnsi="Arial" w:cs="Arial"/>
            <w:sz w:val="20"/>
            <w:szCs w:val="20"/>
          </w:rPr>
          <w:fldChar w:fldCharType="begin"/>
        </w:r>
        <w:r w:rsidRPr="00C93134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C93134">
          <w:rPr>
            <w:rFonts w:ascii="Arial" w:hAnsi="Arial" w:cs="Arial"/>
            <w:sz w:val="20"/>
            <w:szCs w:val="20"/>
          </w:rPr>
          <w:fldChar w:fldCharType="separate"/>
        </w:r>
        <w:r w:rsidRPr="00C93134">
          <w:rPr>
            <w:rFonts w:ascii="Arial" w:hAnsi="Arial" w:cs="Arial"/>
            <w:noProof/>
            <w:sz w:val="20"/>
            <w:szCs w:val="20"/>
          </w:rPr>
          <w:t>2</w:t>
        </w:r>
        <w:r w:rsidRPr="00C93134">
          <w:rPr>
            <w:rFonts w:ascii="Arial" w:hAnsi="Arial" w:cs="Arial"/>
            <w:noProof/>
            <w:sz w:val="20"/>
            <w:szCs w:val="20"/>
          </w:rPr>
          <w:fldChar w:fldCharType="end"/>
        </w:r>
      </w:p>
    </w:sdtContent>
  </w:sdt>
  <w:p w14:paraId="24D651A0" w14:textId="77777777" w:rsidR="00C93134" w:rsidRDefault="00C9313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7238" w14:textId="77777777" w:rsidR="003427D5" w:rsidRPr="006558ED" w:rsidRDefault="4E76969E" w:rsidP="4E76969E">
    <w:pPr>
      <w:spacing w:line="240" w:lineRule="auto"/>
      <w:contextualSpacing/>
      <w:outlineLvl w:val="3"/>
      <w:rPr>
        <w:color w:val="00425F"/>
        <w:sz w:val="16"/>
        <w:szCs w:val="16"/>
      </w:rPr>
    </w:pPr>
    <w:r w:rsidRPr="4E76969E">
      <w:rPr>
        <w:color w:val="595959" w:themeColor="text1" w:themeTint="A6"/>
        <w:sz w:val="16"/>
        <w:szCs w:val="16"/>
      </w:rPr>
      <w:t xml:space="preserve">London: </w:t>
    </w:r>
    <w:proofErr w:type="spellStart"/>
    <w:r w:rsidRPr="4E76969E">
      <w:rPr>
        <w:color w:val="00425F"/>
        <w:sz w:val="16"/>
        <w:szCs w:val="16"/>
      </w:rPr>
      <w:t>Bravington</w:t>
    </w:r>
    <w:proofErr w:type="spellEnd"/>
    <w:r w:rsidRPr="4E76969E">
      <w:rPr>
        <w:color w:val="00425F"/>
        <w:sz w:val="16"/>
        <w:szCs w:val="16"/>
      </w:rPr>
      <w:t xml:space="preserve"> House, 2 </w:t>
    </w:r>
    <w:proofErr w:type="spellStart"/>
    <w:r w:rsidRPr="4E76969E">
      <w:rPr>
        <w:color w:val="00425F"/>
        <w:sz w:val="16"/>
        <w:szCs w:val="16"/>
      </w:rPr>
      <w:t>Bravington</w:t>
    </w:r>
    <w:proofErr w:type="spellEnd"/>
    <w:r w:rsidRPr="4E76969E">
      <w:rPr>
        <w:color w:val="00425F"/>
        <w:sz w:val="16"/>
        <w:szCs w:val="16"/>
      </w:rPr>
      <w:t xml:space="preserve"> Walk, Regents Quarter, Kings Cross, London, N1 9</w:t>
    </w:r>
    <w:proofErr w:type="gramStart"/>
    <w:r w:rsidRPr="4E76969E">
      <w:rPr>
        <w:color w:val="00425F"/>
        <w:sz w:val="16"/>
        <w:szCs w:val="16"/>
      </w:rPr>
      <w:t>AF  +</w:t>
    </w:r>
    <w:proofErr w:type="gramEnd"/>
    <w:r w:rsidRPr="4E76969E">
      <w:rPr>
        <w:color w:val="00425F"/>
        <w:sz w:val="16"/>
        <w:szCs w:val="16"/>
      </w:rPr>
      <w:t>44 20 7833 6000</w:t>
    </w:r>
  </w:p>
  <w:p w14:paraId="5357C58E" w14:textId="77777777" w:rsidR="003427D5" w:rsidRPr="006558ED" w:rsidRDefault="4E76969E" w:rsidP="4E76969E">
    <w:pPr>
      <w:spacing w:line="240" w:lineRule="auto"/>
      <w:contextualSpacing/>
      <w:outlineLvl w:val="3"/>
      <w:rPr>
        <w:color w:val="00425F"/>
        <w:sz w:val="16"/>
        <w:szCs w:val="16"/>
      </w:rPr>
    </w:pPr>
    <w:r w:rsidRPr="4E76969E">
      <w:rPr>
        <w:color w:val="00425F"/>
        <w:sz w:val="16"/>
        <w:szCs w:val="16"/>
      </w:rPr>
      <w:t>New York: 545 Madison Avenue, 14th Floor, New York, NY 10022 +1 212 390 8835</w:t>
    </w:r>
  </w:p>
  <w:p w14:paraId="6942B20C" w14:textId="77777777" w:rsidR="003427D5" w:rsidRPr="00DA5299" w:rsidRDefault="003427D5" w:rsidP="003427D5">
    <w:pPr>
      <w:spacing w:line="240" w:lineRule="auto"/>
      <w:contextualSpacing/>
      <w:rPr>
        <w:color w:val="00B050"/>
        <w:sz w:val="14"/>
      </w:rPr>
    </w:pPr>
  </w:p>
  <w:p w14:paraId="3EB571EB" w14:textId="77777777" w:rsidR="003427D5" w:rsidRPr="006558ED" w:rsidRDefault="4E76969E" w:rsidP="4E76969E">
    <w:pPr>
      <w:spacing w:line="240" w:lineRule="auto"/>
      <w:contextualSpacing/>
      <w:rPr>
        <w:color w:val="0085AA"/>
        <w:sz w:val="14"/>
        <w:szCs w:val="14"/>
      </w:rPr>
    </w:pPr>
    <w:r w:rsidRPr="4E76969E">
      <w:rPr>
        <w:color w:val="0085AA"/>
        <w:sz w:val="14"/>
        <w:szCs w:val="14"/>
      </w:rPr>
      <w:t>info@naturalcapitalpartners.com</w:t>
    </w:r>
  </w:p>
  <w:p w14:paraId="51E00C00" w14:textId="77777777" w:rsidR="003427D5" w:rsidRPr="006558ED" w:rsidRDefault="4E76969E" w:rsidP="4E76969E">
    <w:pPr>
      <w:spacing w:line="240" w:lineRule="auto"/>
      <w:contextualSpacing/>
      <w:rPr>
        <w:color w:val="0085AA"/>
        <w:sz w:val="14"/>
        <w:szCs w:val="14"/>
      </w:rPr>
    </w:pPr>
    <w:r w:rsidRPr="4E76969E">
      <w:rPr>
        <w:color w:val="0085AA"/>
        <w:sz w:val="14"/>
        <w:szCs w:val="14"/>
      </w:rPr>
      <w:t>naturalcapitalpartners.com</w:t>
    </w:r>
  </w:p>
  <w:p w14:paraId="1B394EB8" w14:textId="77777777" w:rsidR="003427D5" w:rsidRDefault="002D5854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7B19ED" wp14:editId="6E9E6AEB">
              <wp:simplePos x="0" y="0"/>
              <wp:positionH relativeFrom="column">
                <wp:posOffset>68520</wp:posOffset>
              </wp:positionH>
              <wp:positionV relativeFrom="paragraph">
                <wp:posOffset>-2561302</wp:posOffset>
              </wp:positionV>
              <wp:extent cx="5899785" cy="1071245"/>
              <wp:effectExtent l="0" t="0" r="5715" b="381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9785" cy="1071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AA1E32" w14:textId="77777777" w:rsidR="003427D5" w:rsidRPr="006558ED" w:rsidRDefault="002D5854" w:rsidP="003427D5">
                          <w:pPr>
                            <w:spacing w:line="240" w:lineRule="auto"/>
                            <w:contextualSpacing/>
                            <w:outlineLvl w:val="3"/>
                            <w:rPr>
                              <w:color w:val="00425F"/>
                              <w:sz w:val="16"/>
                            </w:rPr>
                          </w:pPr>
                          <w:r w:rsidRPr="00DA5299">
                            <w:rPr>
                              <w:color w:val="595959" w:themeColor="text1" w:themeTint="A6"/>
                              <w:sz w:val="16"/>
                            </w:rPr>
                            <w:t xml:space="preserve">London: </w:t>
                          </w:r>
                          <w:r w:rsidRPr="006558ED">
                            <w:rPr>
                              <w:color w:val="00425F"/>
                              <w:sz w:val="16"/>
                            </w:rPr>
                            <w:t>Bravington House, 2 Bravington Walk, Regents Quarter, Kings Cross, London, N1 9AF  +44 20 7833 6000</w:t>
                          </w:r>
                        </w:p>
                        <w:p w14:paraId="2A554233" w14:textId="77777777" w:rsidR="003427D5" w:rsidRPr="006558ED" w:rsidRDefault="002D5854" w:rsidP="003427D5">
                          <w:pPr>
                            <w:spacing w:line="240" w:lineRule="auto"/>
                            <w:contextualSpacing/>
                            <w:outlineLvl w:val="3"/>
                            <w:rPr>
                              <w:color w:val="00425F"/>
                              <w:sz w:val="16"/>
                            </w:rPr>
                          </w:pPr>
                          <w:r w:rsidRPr="006558ED">
                            <w:rPr>
                              <w:color w:val="00425F"/>
                              <w:sz w:val="16"/>
                            </w:rPr>
                            <w:t>New York: 545 Madison Avenue, 14th Floor, New York, NY 10022 +1 212 390 8835</w:t>
                          </w:r>
                        </w:p>
                        <w:p w14:paraId="23D976CB" w14:textId="77777777" w:rsidR="003427D5" w:rsidRPr="00DA5299" w:rsidRDefault="003427D5" w:rsidP="003427D5">
                          <w:pPr>
                            <w:spacing w:line="240" w:lineRule="auto"/>
                            <w:contextualSpacing/>
                            <w:rPr>
                              <w:color w:val="00B050"/>
                              <w:sz w:val="14"/>
                            </w:rPr>
                          </w:pPr>
                        </w:p>
                        <w:p w14:paraId="68AF2289" w14:textId="77777777" w:rsidR="003427D5" w:rsidRPr="006558ED" w:rsidRDefault="002D5854" w:rsidP="003427D5">
                          <w:pPr>
                            <w:spacing w:line="240" w:lineRule="auto"/>
                            <w:contextualSpacing/>
                            <w:rPr>
                              <w:color w:val="0085AA"/>
                              <w:sz w:val="14"/>
                            </w:rPr>
                          </w:pPr>
                          <w:r w:rsidRPr="006558ED">
                            <w:rPr>
                              <w:color w:val="0085AA"/>
                              <w:sz w:val="14"/>
                            </w:rPr>
                            <w:t>info@naturalcapitalpartners.com</w:t>
                          </w:r>
                        </w:p>
                        <w:p w14:paraId="21CCC4FA" w14:textId="77777777" w:rsidR="003427D5" w:rsidRPr="006558ED" w:rsidRDefault="002D5854" w:rsidP="003427D5">
                          <w:pPr>
                            <w:spacing w:line="240" w:lineRule="auto"/>
                            <w:contextualSpacing/>
                            <w:rPr>
                              <w:color w:val="0085AA"/>
                              <w:sz w:val="14"/>
                            </w:rPr>
                          </w:pPr>
                          <w:r w:rsidRPr="006558ED">
                            <w:rPr>
                              <w:color w:val="0085AA"/>
                              <w:sz w:val="14"/>
                            </w:rPr>
                            <w:t>naturalcapitalpartners.com</w:t>
                          </w:r>
                        </w:p>
                        <w:p w14:paraId="47AD712E" w14:textId="77777777" w:rsidR="003427D5" w:rsidRPr="006558ED" w:rsidRDefault="003427D5" w:rsidP="003427D5">
                          <w:pPr>
                            <w:spacing w:line="240" w:lineRule="auto"/>
                            <w:contextualSpacing/>
                            <w:rPr>
                              <w:rFonts w:cs="Arial"/>
                              <w:color w:val="00425F"/>
                              <w:sz w:val="12"/>
                            </w:rPr>
                          </w:pPr>
                        </w:p>
                        <w:p w14:paraId="63DBBAB0" w14:textId="77777777" w:rsidR="003427D5" w:rsidRPr="006558ED" w:rsidRDefault="002D5854" w:rsidP="003427D5">
                          <w:pPr>
                            <w:spacing w:line="240" w:lineRule="auto"/>
                            <w:contextualSpacing/>
                            <w:rPr>
                              <w:rFonts w:cs="Arial"/>
                              <w:color w:val="00425F"/>
                              <w:sz w:val="12"/>
                              <w:szCs w:val="14"/>
                            </w:rPr>
                          </w:pPr>
                          <w:r w:rsidRPr="006558ED">
                            <w:rPr>
                              <w:rFonts w:cs="Arial"/>
                              <w:color w:val="00425F"/>
                              <w:sz w:val="12"/>
                              <w:szCs w:val="14"/>
                            </w:rPr>
                            <w:t>Natural Capital Partners Europe Limited Registered in England No 02979872 Registered office Bravington House, 2 Bravington Walk, Regents Quarter, Kings Cross, N1 9AF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57B19E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.4pt;margin-top:-201.7pt;width:464.55pt;height:84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" stroked="f">
              <v:textbox style="mso-fit-shape-to-text:t">
                <w:txbxContent>
                  <w:p w14:paraId="45AA1E32" w14:textId="77777777" w:rsidR="003427D5" w:rsidRPr="006558ED" w:rsidRDefault="002D5854" w:rsidP="003427D5">
                    <w:pPr>
                      <w:spacing w:line="240" w:lineRule="auto"/>
                      <w:contextualSpacing/>
                      <w:outlineLvl w:val="3"/>
                      <w:rPr>
                        <w:color w:val="00425F"/>
                        <w:sz w:val="16"/>
                      </w:rPr>
                    </w:pPr>
                    <w:r w:rsidRPr="00DA5299">
                      <w:rPr>
                        <w:color w:val="595959" w:themeColor="text1" w:themeTint="A6"/>
                        <w:sz w:val="16"/>
                      </w:rPr>
                      <w:t xml:space="preserve">London: </w:t>
                    </w:r>
                    <w:r w:rsidRPr="006558ED">
                      <w:rPr>
                        <w:color w:val="00425F"/>
                        <w:sz w:val="16"/>
                      </w:rPr>
                      <w:t>Bravington House, 2 Bravington Walk, Regents Quarter, Kings Cross, London, N1 9AF  +44 20 7833 6000</w:t>
                    </w:r>
                  </w:p>
                  <w:p w14:paraId="2A554233" w14:textId="77777777" w:rsidR="003427D5" w:rsidRPr="006558ED" w:rsidRDefault="002D5854" w:rsidP="003427D5">
                    <w:pPr>
                      <w:spacing w:line="240" w:lineRule="auto"/>
                      <w:contextualSpacing/>
                      <w:outlineLvl w:val="3"/>
                      <w:rPr>
                        <w:color w:val="00425F"/>
                        <w:sz w:val="16"/>
                      </w:rPr>
                    </w:pPr>
                    <w:r w:rsidRPr="006558ED">
                      <w:rPr>
                        <w:color w:val="00425F"/>
                        <w:sz w:val="16"/>
                      </w:rPr>
                      <w:t>New York: 545 Madison Avenue, 14th Floor, New York, NY 10022 +1 212 390 8835</w:t>
                    </w:r>
                  </w:p>
                  <w:p w14:paraId="23D976CB" w14:textId="77777777" w:rsidR="003427D5" w:rsidRPr="00DA5299" w:rsidRDefault="003427D5" w:rsidP="003427D5">
                    <w:pPr>
                      <w:spacing w:line="240" w:lineRule="auto"/>
                      <w:contextualSpacing/>
                      <w:rPr>
                        <w:color w:val="00B050"/>
                        <w:sz w:val="14"/>
                      </w:rPr>
                    </w:pPr>
                  </w:p>
                  <w:p w14:paraId="68AF2289" w14:textId="77777777" w:rsidR="003427D5" w:rsidRPr="006558ED" w:rsidRDefault="002D5854" w:rsidP="003427D5">
                    <w:pPr>
                      <w:spacing w:line="240" w:lineRule="auto"/>
                      <w:contextualSpacing/>
                      <w:rPr>
                        <w:color w:val="0085AA"/>
                        <w:sz w:val="14"/>
                      </w:rPr>
                    </w:pPr>
                    <w:r w:rsidRPr="006558ED">
                      <w:rPr>
                        <w:color w:val="0085AA"/>
                        <w:sz w:val="14"/>
                      </w:rPr>
                      <w:t>info@naturalcapitalpartners.com</w:t>
                    </w:r>
                  </w:p>
                  <w:p w14:paraId="21CCC4FA" w14:textId="77777777" w:rsidR="003427D5" w:rsidRPr="006558ED" w:rsidRDefault="002D5854" w:rsidP="003427D5">
                    <w:pPr>
                      <w:spacing w:line="240" w:lineRule="auto"/>
                      <w:contextualSpacing/>
                      <w:rPr>
                        <w:color w:val="0085AA"/>
                        <w:sz w:val="14"/>
                      </w:rPr>
                    </w:pPr>
                    <w:r w:rsidRPr="006558ED">
                      <w:rPr>
                        <w:color w:val="0085AA"/>
                        <w:sz w:val="14"/>
                      </w:rPr>
                      <w:t>naturalcapitalpartners.com</w:t>
                    </w:r>
                  </w:p>
                  <w:p w14:paraId="47AD712E" w14:textId="77777777" w:rsidR="003427D5" w:rsidRPr="006558ED" w:rsidRDefault="003427D5" w:rsidP="003427D5">
                    <w:pPr>
                      <w:spacing w:line="240" w:lineRule="auto"/>
                      <w:contextualSpacing/>
                      <w:rPr>
                        <w:rFonts w:cs="Arial"/>
                        <w:color w:val="00425F"/>
                        <w:sz w:val="12"/>
                      </w:rPr>
                    </w:pPr>
                  </w:p>
                  <w:p w14:paraId="63DBBAB0" w14:textId="77777777" w:rsidR="003427D5" w:rsidRPr="006558ED" w:rsidRDefault="002D5854" w:rsidP="003427D5">
                    <w:pPr>
                      <w:spacing w:line="240" w:lineRule="auto"/>
                      <w:contextualSpacing/>
                      <w:rPr>
                        <w:rFonts w:cs="Arial"/>
                        <w:color w:val="00425F"/>
                        <w:sz w:val="12"/>
                        <w:szCs w:val="14"/>
                      </w:rPr>
                    </w:pPr>
                    <w:r w:rsidRPr="006558ED">
                      <w:rPr>
                        <w:rFonts w:cs="Arial"/>
                        <w:color w:val="00425F"/>
                        <w:sz w:val="12"/>
                        <w:szCs w:val="14"/>
                      </w:rPr>
                      <w:t>Natural Capital Partners Europe Limited Registered in England No 02979872 Registered office Bravington House, 2 Bravington Walk, Regents Quarter, Kings Cross, N1 9AF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D9B12" w14:textId="77777777" w:rsidR="0028537A" w:rsidRDefault="0028537A">
      <w:pPr>
        <w:spacing w:after="0" w:line="240" w:lineRule="auto"/>
      </w:pPr>
      <w:r>
        <w:separator/>
      </w:r>
    </w:p>
  </w:footnote>
  <w:footnote w:type="continuationSeparator" w:id="0">
    <w:p w14:paraId="4DFB6006" w14:textId="77777777" w:rsidR="0028537A" w:rsidRDefault="0028537A">
      <w:pPr>
        <w:spacing w:after="0" w:line="240" w:lineRule="auto"/>
      </w:pPr>
      <w:r>
        <w:continuationSeparator/>
      </w:r>
    </w:p>
  </w:footnote>
  <w:footnote w:type="continuationNotice" w:id="1">
    <w:p w14:paraId="6BDB99B1" w14:textId="77777777" w:rsidR="0028537A" w:rsidRDefault="002853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61BC8" w14:textId="77777777" w:rsidR="00BE220C" w:rsidRDefault="00BE220C">
    <w:pPr>
      <w:pStyle w:val="Header"/>
    </w:pPr>
    <w:r>
      <w:tab/>
    </w:r>
  </w:p>
  <w:p w14:paraId="57EBA846" w14:textId="0DD698CA" w:rsidR="003427D5" w:rsidRPr="0034026A" w:rsidRDefault="00BE220C">
    <w:pPr>
      <w:pStyle w:val="Header"/>
      <w:rPr>
        <w:sz w:val="20"/>
        <w:szCs w:val="20"/>
      </w:rPr>
    </w:pPr>
    <w:r>
      <w:tab/>
    </w:r>
    <w:r>
      <w:tab/>
    </w:r>
    <w:r w:rsidRPr="0034026A">
      <w:rPr>
        <w:color w:val="FF0000"/>
        <w:sz w:val="20"/>
        <w:szCs w:val="20"/>
      </w:rPr>
      <w:t>[please enter company branding</w:t>
    </w:r>
    <w:r w:rsidR="0034026A" w:rsidRPr="0034026A">
      <w:rPr>
        <w:color w:val="FF0000"/>
        <w:sz w:val="20"/>
        <w:szCs w:val="20"/>
      </w:rPr>
      <w:t xml:space="preserve"> of</w:t>
    </w:r>
    <w:r w:rsidRPr="0034026A">
      <w:rPr>
        <w:color w:val="FF0000"/>
        <w:sz w:val="20"/>
        <w:szCs w:val="20"/>
      </w:rPr>
      <w:t xml:space="preserve"> </w:t>
    </w:r>
    <w:r w:rsidR="009E188F" w:rsidRPr="0034026A">
      <w:rPr>
        <w:color w:val="FF0000"/>
        <w:sz w:val="20"/>
        <w:szCs w:val="20"/>
      </w:rPr>
      <w:t>third-party</w:t>
    </w:r>
    <w:r w:rsidR="0034026A" w:rsidRPr="0034026A">
      <w:rPr>
        <w:color w:val="FF0000"/>
        <w:sz w:val="20"/>
        <w:szCs w:val="20"/>
      </w:rPr>
      <w:t xml:space="preserve"> consultant</w:t>
    </w:r>
    <w:r w:rsidRPr="0034026A">
      <w:rPr>
        <w:color w:val="FF0000"/>
        <w:sz w:val="20"/>
        <w:szCs w:val="20"/>
      </w:rPr>
      <w:t>]</w:t>
    </w:r>
  </w:p>
  <w:p w14:paraId="06A361AC" w14:textId="360DC181" w:rsidR="003427D5" w:rsidRDefault="003427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31493" w14:textId="77777777" w:rsidR="003427D5" w:rsidRDefault="002D5854">
    <w:pPr>
      <w:pStyle w:val="Head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7A65D088" wp14:editId="2EFDFC1A">
          <wp:simplePos x="0" y="0"/>
          <wp:positionH relativeFrom="column">
            <wp:posOffset>-478155</wp:posOffset>
          </wp:positionH>
          <wp:positionV relativeFrom="paragraph">
            <wp:posOffset>111125</wp:posOffset>
          </wp:positionV>
          <wp:extent cx="1198880" cy="907415"/>
          <wp:effectExtent l="0" t="0" r="1270" b="6985"/>
          <wp:wrapSquare wrapText="bothSides"/>
          <wp:docPr id="2" name="Picture 2" descr="\\carbonneutral.serverdata.net@SSL\DavWWWRoot\Marketing\Branding\New Name\Transition logo\Carbon Neutral transition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\\carbonneutral.serverdata.net@SSL\DavWWWRoot\Marketing\Branding\New Name\Transition logo\Carbon Neutral transition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8880" cy="907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</w:t>
    </w:r>
    <w:r>
      <w:rPr>
        <w:noProof/>
        <w:lang w:eastAsia="en-GB"/>
      </w:rPr>
      <w:ptab w:relativeTo="margin" w:alignment="right" w:leader="none"/>
    </w:r>
    <w:r>
      <w:t xml:space="preserve">                                                                                                                                      </w:t>
    </w:r>
  </w:p>
  <w:p w14:paraId="70793CC4" w14:textId="77777777" w:rsidR="003427D5" w:rsidRDefault="002D5854" w:rsidP="003427D5">
    <w:pPr>
      <w:pStyle w:val="Header"/>
    </w:pPr>
    <w:r>
      <w:rPr>
        <w:noProof/>
      </w:rPr>
      <w:drawing>
        <wp:anchor distT="0" distB="0" distL="114300" distR="114300" simplePos="0" relativeHeight="251658242" behindDoc="0" locked="0" layoutInCell="1" allowOverlap="1" wp14:anchorId="60BD2D50" wp14:editId="548034EC">
          <wp:simplePos x="0" y="0"/>
          <wp:positionH relativeFrom="column">
            <wp:posOffset>5568315</wp:posOffset>
          </wp:positionH>
          <wp:positionV relativeFrom="paragraph">
            <wp:posOffset>-2540</wp:posOffset>
          </wp:positionV>
          <wp:extent cx="1015365" cy="727710"/>
          <wp:effectExtent l="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5365" cy="727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F6C67"/>
    <w:multiLevelType w:val="hybridMultilevel"/>
    <w:tmpl w:val="0DEA1FDE"/>
    <w:lvl w:ilvl="0" w:tplc="5288A088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32B6D"/>
    <w:multiLevelType w:val="hybridMultilevel"/>
    <w:tmpl w:val="6BBA2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EB5EFC"/>
    <w:multiLevelType w:val="hybridMultilevel"/>
    <w:tmpl w:val="576C5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B26D2"/>
    <w:multiLevelType w:val="hybridMultilevel"/>
    <w:tmpl w:val="382EA718"/>
    <w:lvl w:ilvl="0" w:tplc="19D6A3E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016106">
    <w:abstractNumId w:val="2"/>
  </w:num>
  <w:num w:numId="2" w16cid:durableId="1283996715">
    <w:abstractNumId w:val="1"/>
  </w:num>
  <w:num w:numId="3" w16cid:durableId="140772374">
    <w:abstractNumId w:val="0"/>
  </w:num>
  <w:num w:numId="4" w16cid:durableId="3028567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4B9"/>
    <w:rsid w:val="00002DAC"/>
    <w:rsid w:val="0000554A"/>
    <w:rsid w:val="00006812"/>
    <w:rsid w:val="0001013E"/>
    <w:rsid w:val="00021681"/>
    <w:rsid w:val="0003641A"/>
    <w:rsid w:val="00037A38"/>
    <w:rsid w:val="000430B8"/>
    <w:rsid w:val="00046E16"/>
    <w:rsid w:val="0005041A"/>
    <w:rsid w:val="0005112D"/>
    <w:rsid w:val="0005345E"/>
    <w:rsid w:val="00053962"/>
    <w:rsid w:val="00055BA4"/>
    <w:rsid w:val="00060965"/>
    <w:rsid w:val="00064EE5"/>
    <w:rsid w:val="000705D2"/>
    <w:rsid w:val="00081012"/>
    <w:rsid w:val="00084D93"/>
    <w:rsid w:val="00085BBB"/>
    <w:rsid w:val="000944E6"/>
    <w:rsid w:val="00096CB5"/>
    <w:rsid w:val="000B06DA"/>
    <w:rsid w:val="000B2265"/>
    <w:rsid w:val="000B2E26"/>
    <w:rsid w:val="000B45F6"/>
    <w:rsid w:val="000C721E"/>
    <w:rsid w:val="000D01BE"/>
    <w:rsid w:val="000D49A9"/>
    <w:rsid w:val="000E3041"/>
    <w:rsid w:val="000F7DC4"/>
    <w:rsid w:val="00101BE6"/>
    <w:rsid w:val="00103CB8"/>
    <w:rsid w:val="00114854"/>
    <w:rsid w:val="00116EBE"/>
    <w:rsid w:val="0011750D"/>
    <w:rsid w:val="0012176C"/>
    <w:rsid w:val="00122099"/>
    <w:rsid w:val="00130E14"/>
    <w:rsid w:val="0014634B"/>
    <w:rsid w:val="001566B2"/>
    <w:rsid w:val="00160D73"/>
    <w:rsid w:val="00164DC7"/>
    <w:rsid w:val="00171EE7"/>
    <w:rsid w:val="001727C1"/>
    <w:rsid w:val="00175376"/>
    <w:rsid w:val="0017694B"/>
    <w:rsid w:val="00177EB5"/>
    <w:rsid w:val="001842C1"/>
    <w:rsid w:val="00184396"/>
    <w:rsid w:val="00184C07"/>
    <w:rsid w:val="0019223A"/>
    <w:rsid w:val="00196F26"/>
    <w:rsid w:val="001A2324"/>
    <w:rsid w:val="001A52A5"/>
    <w:rsid w:val="001A7F59"/>
    <w:rsid w:val="001B1075"/>
    <w:rsid w:val="001B2805"/>
    <w:rsid w:val="001B32B1"/>
    <w:rsid w:val="001B350A"/>
    <w:rsid w:val="001B4F70"/>
    <w:rsid w:val="001B7D95"/>
    <w:rsid w:val="001C1A8E"/>
    <w:rsid w:val="001C524F"/>
    <w:rsid w:val="001C54DF"/>
    <w:rsid w:val="001D4C05"/>
    <w:rsid w:val="001D7271"/>
    <w:rsid w:val="001E6301"/>
    <w:rsid w:val="001F1BC2"/>
    <w:rsid w:val="00201CE9"/>
    <w:rsid w:val="002108DC"/>
    <w:rsid w:val="00211139"/>
    <w:rsid w:val="00211F91"/>
    <w:rsid w:val="00212F60"/>
    <w:rsid w:val="00214ED9"/>
    <w:rsid w:val="00215654"/>
    <w:rsid w:val="0021629A"/>
    <w:rsid w:val="00216CBF"/>
    <w:rsid w:val="00220708"/>
    <w:rsid w:val="00221CB4"/>
    <w:rsid w:val="00222222"/>
    <w:rsid w:val="002251B9"/>
    <w:rsid w:val="002259E3"/>
    <w:rsid w:val="00225C2C"/>
    <w:rsid w:val="0023304B"/>
    <w:rsid w:val="0023778C"/>
    <w:rsid w:val="0024050E"/>
    <w:rsid w:val="0024179C"/>
    <w:rsid w:val="00242956"/>
    <w:rsid w:val="002466F8"/>
    <w:rsid w:val="00253328"/>
    <w:rsid w:val="002579BB"/>
    <w:rsid w:val="0026285F"/>
    <w:rsid w:val="002629BB"/>
    <w:rsid w:val="002645B4"/>
    <w:rsid w:val="00277C16"/>
    <w:rsid w:val="00277E1B"/>
    <w:rsid w:val="00280BE8"/>
    <w:rsid w:val="0028537A"/>
    <w:rsid w:val="00292218"/>
    <w:rsid w:val="00294C4E"/>
    <w:rsid w:val="002A00FF"/>
    <w:rsid w:val="002A05F4"/>
    <w:rsid w:val="002A3BC9"/>
    <w:rsid w:val="002A7751"/>
    <w:rsid w:val="002C0221"/>
    <w:rsid w:val="002C5707"/>
    <w:rsid w:val="002C5A0B"/>
    <w:rsid w:val="002D0FAA"/>
    <w:rsid w:val="002D2AE3"/>
    <w:rsid w:val="002D3DCC"/>
    <w:rsid w:val="002D5854"/>
    <w:rsid w:val="002D67DB"/>
    <w:rsid w:val="002D6DD5"/>
    <w:rsid w:val="002E37F7"/>
    <w:rsid w:val="002E3F1F"/>
    <w:rsid w:val="002E597F"/>
    <w:rsid w:val="00310442"/>
    <w:rsid w:val="0032177D"/>
    <w:rsid w:val="00324071"/>
    <w:rsid w:val="00324A4F"/>
    <w:rsid w:val="003305F4"/>
    <w:rsid w:val="00330814"/>
    <w:rsid w:val="0033112B"/>
    <w:rsid w:val="0033624B"/>
    <w:rsid w:val="0034026A"/>
    <w:rsid w:val="00340BBC"/>
    <w:rsid w:val="003427D5"/>
    <w:rsid w:val="0034430D"/>
    <w:rsid w:val="00347862"/>
    <w:rsid w:val="00352BC2"/>
    <w:rsid w:val="00354578"/>
    <w:rsid w:val="003555EE"/>
    <w:rsid w:val="003562ED"/>
    <w:rsid w:val="003563AB"/>
    <w:rsid w:val="00361225"/>
    <w:rsid w:val="003631E1"/>
    <w:rsid w:val="003722DF"/>
    <w:rsid w:val="00372308"/>
    <w:rsid w:val="0037668E"/>
    <w:rsid w:val="00380561"/>
    <w:rsid w:val="00380CAA"/>
    <w:rsid w:val="00381F09"/>
    <w:rsid w:val="003905CC"/>
    <w:rsid w:val="0039122D"/>
    <w:rsid w:val="00394AC4"/>
    <w:rsid w:val="0039616C"/>
    <w:rsid w:val="00397FC5"/>
    <w:rsid w:val="003A3C56"/>
    <w:rsid w:val="003A4C48"/>
    <w:rsid w:val="003A50AA"/>
    <w:rsid w:val="003B0B85"/>
    <w:rsid w:val="003B1F31"/>
    <w:rsid w:val="003B5366"/>
    <w:rsid w:val="003B57E7"/>
    <w:rsid w:val="003C033D"/>
    <w:rsid w:val="003C14BD"/>
    <w:rsid w:val="003C4119"/>
    <w:rsid w:val="003D2B9A"/>
    <w:rsid w:val="003E1F56"/>
    <w:rsid w:val="003E2A15"/>
    <w:rsid w:val="003F1745"/>
    <w:rsid w:val="003F3982"/>
    <w:rsid w:val="003F3BE0"/>
    <w:rsid w:val="003F792A"/>
    <w:rsid w:val="0040346E"/>
    <w:rsid w:val="00403515"/>
    <w:rsid w:val="00405FC4"/>
    <w:rsid w:val="00411DA5"/>
    <w:rsid w:val="004160DF"/>
    <w:rsid w:val="00431217"/>
    <w:rsid w:val="00432116"/>
    <w:rsid w:val="00433F67"/>
    <w:rsid w:val="004343A7"/>
    <w:rsid w:val="0043582B"/>
    <w:rsid w:val="00435C21"/>
    <w:rsid w:val="004402B3"/>
    <w:rsid w:val="004509E7"/>
    <w:rsid w:val="00450ABB"/>
    <w:rsid w:val="00451F05"/>
    <w:rsid w:val="004608E8"/>
    <w:rsid w:val="00460EC6"/>
    <w:rsid w:val="00461500"/>
    <w:rsid w:val="004657F7"/>
    <w:rsid w:val="00473B1E"/>
    <w:rsid w:val="00476A56"/>
    <w:rsid w:val="004770B5"/>
    <w:rsid w:val="00477A25"/>
    <w:rsid w:val="004840C1"/>
    <w:rsid w:val="00485964"/>
    <w:rsid w:val="0049317E"/>
    <w:rsid w:val="004956EC"/>
    <w:rsid w:val="004966F1"/>
    <w:rsid w:val="004A1EC0"/>
    <w:rsid w:val="004A20F5"/>
    <w:rsid w:val="004A320D"/>
    <w:rsid w:val="004A3E32"/>
    <w:rsid w:val="004B2016"/>
    <w:rsid w:val="004B2E09"/>
    <w:rsid w:val="004B56D5"/>
    <w:rsid w:val="004D329D"/>
    <w:rsid w:val="004D555E"/>
    <w:rsid w:val="004D60B9"/>
    <w:rsid w:val="004E146D"/>
    <w:rsid w:val="004E2326"/>
    <w:rsid w:val="004E3EB7"/>
    <w:rsid w:val="004E5474"/>
    <w:rsid w:val="004E675D"/>
    <w:rsid w:val="004F6831"/>
    <w:rsid w:val="005022AB"/>
    <w:rsid w:val="00507601"/>
    <w:rsid w:val="005114DA"/>
    <w:rsid w:val="00511B94"/>
    <w:rsid w:val="00520550"/>
    <w:rsid w:val="0052178B"/>
    <w:rsid w:val="0052599A"/>
    <w:rsid w:val="00532B72"/>
    <w:rsid w:val="00542364"/>
    <w:rsid w:val="00545204"/>
    <w:rsid w:val="0055488F"/>
    <w:rsid w:val="00572603"/>
    <w:rsid w:val="00574A5F"/>
    <w:rsid w:val="00575A43"/>
    <w:rsid w:val="00576A58"/>
    <w:rsid w:val="00577F20"/>
    <w:rsid w:val="00585CEA"/>
    <w:rsid w:val="0059556D"/>
    <w:rsid w:val="005971D9"/>
    <w:rsid w:val="005A0099"/>
    <w:rsid w:val="005A17BE"/>
    <w:rsid w:val="005A6C43"/>
    <w:rsid w:val="005A7685"/>
    <w:rsid w:val="005C27AD"/>
    <w:rsid w:val="005C3BA0"/>
    <w:rsid w:val="005D0335"/>
    <w:rsid w:val="005F0AB6"/>
    <w:rsid w:val="005F1251"/>
    <w:rsid w:val="005F2205"/>
    <w:rsid w:val="005F7247"/>
    <w:rsid w:val="006044FC"/>
    <w:rsid w:val="0060533E"/>
    <w:rsid w:val="006072FA"/>
    <w:rsid w:val="00610B15"/>
    <w:rsid w:val="00615984"/>
    <w:rsid w:val="00630C56"/>
    <w:rsid w:val="00633849"/>
    <w:rsid w:val="00634590"/>
    <w:rsid w:val="00640C68"/>
    <w:rsid w:val="00642F48"/>
    <w:rsid w:val="00644473"/>
    <w:rsid w:val="0064500D"/>
    <w:rsid w:val="0064686B"/>
    <w:rsid w:val="00652795"/>
    <w:rsid w:val="00654BC7"/>
    <w:rsid w:val="00656D25"/>
    <w:rsid w:val="006617F5"/>
    <w:rsid w:val="006619CD"/>
    <w:rsid w:val="00664AC9"/>
    <w:rsid w:val="00665654"/>
    <w:rsid w:val="00670643"/>
    <w:rsid w:val="006707C1"/>
    <w:rsid w:val="006717D6"/>
    <w:rsid w:val="00673089"/>
    <w:rsid w:val="00674052"/>
    <w:rsid w:val="006746A8"/>
    <w:rsid w:val="00674DEC"/>
    <w:rsid w:val="0067772E"/>
    <w:rsid w:val="006848AD"/>
    <w:rsid w:val="00693E54"/>
    <w:rsid w:val="006A3416"/>
    <w:rsid w:val="006A34F1"/>
    <w:rsid w:val="006A65DD"/>
    <w:rsid w:val="006A7820"/>
    <w:rsid w:val="006A7EDF"/>
    <w:rsid w:val="006B4FE8"/>
    <w:rsid w:val="006B5FF9"/>
    <w:rsid w:val="006C552E"/>
    <w:rsid w:val="006D39A7"/>
    <w:rsid w:val="006D60DE"/>
    <w:rsid w:val="006E102B"/>
    <w:rsid w:val="006E1B20"/>
    <w:rsid w:val="006E23D3"/>
    <w:rsid w:val="006F3332"/>
    <w:rsid w:val="006F4623"/>
    <w:rsid w:val="006F5D3C"/>
    <w:rsid w:val="00700426"/>
    <w:rsid w:val="00704916"/>
    <w:rsid w:val="00706E3F"/>
    <w:rsid w:val="00707A13"/>
    <w:rsid w:val="007106C9"/>
    <w:rsid w:val="00710A22"/>
    <w:rsid w:val="00713896"/>
    <w:rsid w:val="007151E2"/>
    <w:rsid w:val="00717616"/>
    <w:rsid w:val="007242ED"/>
    <w:rsid w:val="00727D4A"/>
    <w:rsid w:val="00731482"/>
    <w:rsid w:val="00733933"/>
    <w:rsid w:val="007349DA"/>
    <w:rsid w:val="00736C11"/>
    <w:rsid w:val="00747CDF"/>
    <w:rsid w:val="00753C69"/>
    <w:rsid w:val="0075462F"/>
    <w:rsid w:val="007549E8"/>
    <w:rsid w:val="007655AC"/>
    <w:rsid w:val="007662D7"/>
    <w:rsid w:val="0077025A"/>
    <w:rsid w:val="0077564F"/>
    <w:rsid w:val="00777A2E"/>
    <w:rsid w:val="00777EEF"/>
    <w:rsid w:val="007804B9"/>
    <w:rsid w:val="00782CBF"/>
    <w:rsid w:val="00786C01"/>
    <w:rsid w:val="00794CE3"/>
    <w:rsid w:val="00794FF0"/>
    <w:rsid w:val="0079602D"/>
    <w:rsid w:val="00796336"/>
    <w:rsid w:val="007A4928"/>
    <w:rsid w:val="007A75FE"/>
    <w:rsid w:val="007B2EB5"/>
    <w:rsid w:val="007B5E01"/>
    <w:rsid w:val="007C4764"/>
    <w:rsid w:val="007C4899"/>
    <w:rsid w:val="007C4AE1"/>
    <w:rsid w:val="007E16F6"/>
    <w:rsid w:val="007E1D7A"/>
    <w:rsid w:val="007E3D1E"/>
    <w:rsid w:val="007E593A"/>
    <w:rsid w:val="007E6CAB"/>
    <w:rsid w:val="007F2305"/>
    <w:rsid w:val="007F2FDE"/>
    <w:rsid w:val="007F427F"/>
    <w:rsid w:val="0080607C"/>
    <w:rsid w:val="00816D9E"/>
    <w:rsid w:val="0082299E"/>
    <w:rsid w:val="008246B4"/>
    <w:rsid w:val="00830253"/>
    <w:rsid w:val="00835131"/>
    <w:rsid w:val="00841FF4"/>
    <w:rsid w:val="00842A11"/>
    <w:rsid w:val="008533B3"/>
    <w:rsid w:val="00854629"/>
    <w:rsid w:val="00856E75"/>
    <w:rsid w:val="008570C3"/>
    <w:rsid w:val="00862146"/>
    <w:rsid w:val="00867D15"/>
    <w:rsid w:val="00867EAC"/>
    <w:rsid w:val="00870786"/>
    <w:rsid w:val="00874910"/>
    <w:rsid w:val="008770F7"/>
    <w:rsid w:val="00881886"/>
    <w:rsid w:val="008874B2"/>
    <w:rsid w:val="00892972"/>
    <w:rsid w:val="008940EA"/>
    <w:rsid w:val="008A31B6"/>
    <w:rsid w:val="008A6FA1"/>
    <w:rsid w:val="008B1725"/>
    <w:rsid w:val="008B796D"/>
    <w:rsid w:val="008C0622"/>
    <w:rsid w:val="008C58EC"/>
    <w:rsid w:val="008D1E9F"/>
    <w:rsid w:val="008D37D1"/>
    <w:rsid w:val="008D43BB"/>
    <w:rsid w:val="008D755A"/>
    <w:rsid w:val="008E0A2C"/>
    <w:rsid w:val="008E2B79"/>
    <w:rsid w:val="008E2E7C"/>
    <w:rsid w:val="008E68B2"/>
    <w:rsid w:val="008F03B7"/>
    <w:rsid w:val="00902DA5"/>
    <w:rsid w:val="00911CD7"/>
    <w:rsid w:val="00925C68"/>
    <w:rsid w:val="00926232"/>
    <w:rsid w:val="00934CFD"/>
    <w:rsid w:val="00941F76"/>
    <w:rsid w:val="0094741A"/>
    <w:rsid w:val="00952C6A"/>
    <w:rsid w:val="009549A3"/>
    <w:rsid w:val="009564BB"/>
    <w:rsid w:val="00961F39"/>
    <w:rsid w:val="009705EF"/>
    <w:rsid w:val="00971046"/>
    <w:rsid w:val="0097176D"/>
    <w:rsid w:val="009745E9"/>
    <w:rsid w:val="0097513A"/>
    <w:rsid w:val="0097671F"/>
    <w:rsid w:val="00977AA1"/>
    <w:rsid w:val="009807EE"/>
    <w:rsid w:val="0099090C"/>
    <w:rsid w:val="009A19E6"/>
    <w:rsid w:val="009A3978"/>
    <w:rsid w:val="009A4D39"/>
    <w:rsid w:val="009A56A4"/>
    <w:rsid w:val="009A6A35"/>
    <w:rsid w:val="009B5D10"/>
    <w:rsid w:val="009B62AD"/>
    <w:rsid w:val="009D0B9A"/>
    <w:rsid w:val="009D5EC7"/>
    <w:rsid w:val="009D707C"/>
    <w:rsid w:val="009E188F"/>
    <w:rsid w:val="009E2503"/>
    <w:rsid w:val="009E2AD6"/>
    <w:rsid w:val="009E5720"/>
    <w:rsid w:val="009E747D"/>
    <w:rsid w:val="009E7FA6"/>
    <w:rsid w:val="009F11AA"/>
    <w:rsid w:val="009F4108"/>
    <w:rsid w:val="009F7115"/>
    <w:rsid w:val="009F7132"/>
    <w:rsid w:val="00A02B6B"/>
    <w:rsid w:val="00A03566"/>
    <w:rsid w:val="00A06F0E"/>
    <w:rsid w:val="00A12955"/>
    <w:rsid w:val="00A16D07"/>
    <w:rsid w:val="00A205D9"/>
    <w:rsid w:val="00A22F49"/>
    <w:rsid w:val="00A31DF3"/>
    <w:rsid w:val="00A37EC1"/>
    <w:rsid w:val="00A41FAF"/>
    <w:rsid w:val="00A44B6E"/>
    <w:rsid w:val="00A45476"/>
    <w:rsid w:val="00A4665E"/>
    <w:rsid w:val="00A51674"/>
    <w:rsid w:val="00A51D31"/>
    <w:rsid w:val="00A527E3"/>
    <w:rsid w:val="00A562F7"/>
    <w:rsid w:val="00A60486"/>
    <w:rsid w:val="00A655A5"/>
    <w:rsid w:val="00A755DF"/>
    <w:rsid w:val="00A772A7"/>
    <w:rsid w:val="00A8369E"/>
    <w:rsid w:val="00A85D10"/>
    <w:rsid w:val="00A86ABE"/>
    <w:rsid w:val="00A87D20"/>
    <w:rsid w:val="00A9412A"/>
    <w:rsid w:val="00A967EF"/>
    <w:rsid w:val="00A96B06"/>
    <w:rsid w:val="00AA0DBF"/>
    <w:rsid w:val="00AA2854"/>
    <w:rsid w:val="00AA3E02"/>
    <w:rsid w:val="00AA5AB9"/>
    <w:rsid w:val="00AA6C81"/>
    <w:rsid w:val="00AA7F7F"/>
    <w:rsid w:val="00AB1053"/>
    <w:rsid w:val="00AC0930"/>
    <w:rsid w:val="00AC51D6"/>
    <w:rsid w:val="00AC58D5"/>
    <w:rsid w:val="00AD1757"/>
    <w:rsid w:val="00AD3A55"/>
    <w:rsid w:val="00AF4F42"/>
    <w:rsid w:val="00B03F81"/>
    <w:rsid w:val="00B05F16"/>
    <w:rsid w:val="00B071D2"/>
    <w:rsid w:val="00B0776E"/>
    <w:rsid w:val="00B12DA8"/>
    <w:rsid w:val="00B15732"/>
    <w:rsid w:val="00B17623"/>
    <w:rsid w:val="00B20E3E"/>
    <w:rsid w:val="00B22772"/>
    <w:rsid w:val="00B23284"/>
    <w:rsid w:val="00B2506C"/>
    <w:rsid w:val="00B3072A"/>
    <w:rsid w:val="00B31C18"/>
    <w:rsid w:val="00B328AA"/>
    <w:rsid w:val="00B430F9"/>
    <w:rsid w:val="00B513D3"/>
    <w:rsid w:val="00B70722"/>
    <w:rsid w:val="00B9017F"/>
    <w:rsid w:val="00B95894"/>
    <w:rsid w:val="00BA3054"/>
    <w:rsid w:val="00BA31B5"/>
    <w:rsid w:val="00BA35BF"/>
    <w:rsid w:val="00BB28A9"/>
    <w:rsid w:val="00BB533C"/>
    <w:rsid w:val="00BB5E4C"/>
    <w:rsid w:val="00BB6608"/>
    <w:rsid w:val="00BC50FA"/>
    <w:rsid w:val="00BC5421"/>
    <w:rsid w:val="00BD1339"/>
    <w:rsid w:val="00BD3595"/>
    <w:rsid w:val="00BD385F"/>
    <w:rsid w:val="00BD41E4"/>
    <w:rsid w:val="00BD706C"/>
    <w:rsid w:val="00BE220C"/>
    <w:rsid w:val="00BF4CDE"/>
    <w:rsid w:val="00C02ECF"/>
    <w:rsid w:val="00C13C5B"/>
    <w:rsid w:val="00C13D0C"/>
    <w:rsid w:val="00C1619B"/>
    <w:rsid w:val="00C16FC9"/>
    <w:rsid w:val="00C223BB"/>
    <w:rsid w:val="00C22A97"/>
    <w:rsid w:val="00C23083"/>
    <w:rsid w:val="00C23F16"/>
    <w:rsid w:val="00C26579"/>
    <w:rsid w:val="00C27228"/>
    <w:rsid w:val="00C3070F"/>
    <w:rsid w:val="00C417D9"/>
    <w:rsid w:val="00C44819"/>
    <w:rsid w:val="00C45071"/>
    <w:rsid w:val="00C454C2"/>
    <w:rsid w:val="00C530AB"/>
    <w:rsid w:val="00C53AEB"/>
    <w:rsid w:val="00C56977"/>
    <w:rsid w:val="00C65501"/>
    <w:rsid w:val="00C66406"/>
    <w:rsid w:val="00C66A31"/>
    <w:rsid w:val="00C67D6B"/>
    <w:rsid w:val="00C71EB5"/>
    <w:rsid w:val="00C72E4D"/>
    <w:rsid w:val="00C72E6A"/>
    <w:rsid w:val="00C72E92"/>
    <w:rsid w:val="00C75042"/>
    <w:rsid w:val="00C754D4"/>
    <w:rsid w:val="00C75C98"/>
    <w:rsid w:val="00C803F5"/>
    <w:rsid w:val="00C81165"/>
    <w:rsid w:val="00C843C2"/>
    <w:rsid w:val="00C85693"/>
    <w:rsid w:val="00C93134"/>
    <w:rsid w:val="00C936CC"/>
    <w:rsid w:val="00CA12F2"/>
    <w:rsid w:val="00CA1769"/>
    <w:rsid w:val="00CA1F7B"/>
    <w:rsid w:val="00CA6177"/>
    <w:rsid w:val="00CC486E"/>
    <w:rsid w:val="00CC53E7"/>
    <w:rsid w:val="00CC5A01"/>
    <w:rsid w:val="00CD2A1E"/>
    <w:rsid w:val="00CD6B8B"/>
    <w:rsid w:val="00CE00C9"/>
    <w:rsid w:val="00CE02E9"/>
    <w:rsid w:val="00CE5AA7"/>
    <w:rsid w:val="00CE7717"/>
    <w:rsid w:val="00CF22C4"/>
    <w:rsid w:val="00CF5126"/>
    <w:rsid w:val="00CF5BCC"/>
    <w:rsid w:val="00D02563"/>
    <w:rsid w:val="00D029D8"/>
    <w:rsid w:val="00D10BA8"/>
    <w:rsid w:val="00D2047E"/>
    <w:rsid w:val="00D204D2"/>
    <w:rsid w:val="00D2079E"/>
    <w:rsid w:val="00D20EBD"/>
    <w:rsid w:val="00D2477E"/>
    <w:rsid w:val="00D252E0"/>
    <w:rsid w:val="00D31291"/>
    <w:rsid w:val="00D341C5"/>
    <w:rsid w:val="00D35CC9"/>
    <w:rsid w:val="00D35ECF"/>
    <w:rsid w:val="00D364A5"/>
    <w:rsid w:val="00D417A0"/>
    <w:rsid w:val="00D41B10"/>
    <w:rsid w:val="00D424D5"/>
    <w:rsid w:val="00D50535"/>
    <w:rsid w:val="00D50C99"/>
    <w:rsid w:val="00D563F5"/>
    <w:rsid w:val="00D577B4"/>
    <w:rsid w:val="00D57FDC"/>
    <w:rsid w:val="00D60C07"/>
    <w:rsid w:val="00D63A19"/>
    <w:rsid w:val="00D6440A"/>
    <w:rsid w:val="00D669EA"/>
    <w:rsid w:val="00D67DE2"/>
    <w:rsid w:val="00D70B8D"/>
    <w:rsid w:val="00D71E81"/>
    <w:rsid w:val="00D753FE"/>
    <w:rsid w:val="00D811D5"/>
    <w:rsid w:val="00D81720"/>
    <w:rsid w:val="00D8271A"/>
    <w:rsid w:val="00D84551"/>
    <w:rsid w:val="00D87043"/>
    <w:rsid w:val="00D911C0"/>
    <w:rsid w:val="00D9169A"/>
    <w:rsid w:val="00DA4A99"/>
    <w:rsid w:val="00DB1FD5"/>
    <w:rsid w:val="00DB5818"/>
    <w:rsid w:val="00DC2DE0"/>
    <w:rsid w:val="00DC7193"/>
    <w:rsid w:val="00DD3F4E"/>
    <w:rsid w:val="00DD4002"/>
    <w:rsid w:val="00DD50FD"/>
    <w:rsid w:val="00DD6BAE"/>
    <w:rsid w:val="00DE3E33"/>
    <w:rsid w:val="00DE4330"/>
    <w:rsid w:val="00DF0090"/>
    <w:rsid w:val="00DF12D9"/>
    <w:rsid w:val="00DF7309"/>
    <w:rsid w:val="00E00785"/>
    <w:rsid w:val="00E00C75"/>
    <w:rsid w:val="00E05B22"/>
    <w:rsid w:val="00E11F6E"/>
    <w:rsid w:val="00E168DE"/>
    <w:rsid w:val="00E22EDA"/>
    <w:rsid w:val="00E247E6"/>
    <w:rsid w:val="00E2763E"/>
    <w:rsid w:val="00E3018B"/>
    <w:rsid w:val="00E30208"/>
    <w:rsid w:val="00E35A55"/>
    <w:rsid w:val="00E41E2E"/>
    <w:rsid w:val="00E43B85"/>
    <w:rsid w:val="00E47AB4"/>
    <w:rsid w:val="00E55E75"/>
    <w:rsid w:val="00E62839"/>
    <w:rsid w:val="00E71A10"/>
    <w:rsid w:val="00E80A6A"/>
    <w:rsid w:val="00E80D62"/>
    <w:rsid w:val="00E81257"/>
    <w:rsid w:val="00E82307"/>
    <w:rsid w:val="00E857F4"/>
    <w:rsid w:val="00E91938"/>
    <w:rsid w:val="00E96F6E"/>
    <w:rsid w:val="00EA2C90"/>
    <w:rsid w:val="00EA3A8A"/>
    <w:rsid w:val="00EA4DDE"/>
    <w:rsid w:val="00EA57D0"/>
    <w:rsid w:val="00EA690A"/>
    <w:rsid w:val="00EB032D"/>
    <w:rsid w:val="00EB6EB1"/>
    <w:rsid w:val="00EB6F2F"/>
    <w:rsid w:val="00EC0318"/>
    <w:rsid w:val="00EC77CE"/>
    <w:rsid w:val="00ED1E0E"/>
    <w:rsid w:val="00ED6A88"/>
    <w:rsid w:val="00ED7B2D"/>
    <w:rsid w:val="00EE360C"/>
    <w:rsid w:val="00EE43D4"/>
    <w:rsid w:val="00EF00EB"/>
    <w:rsid w:val="00EF1B6D"/>
    <w:rsid w:val="00EF4E4A"/>
    <w:rsid w:val="00EF7B3F"/>
    <w:rsid w:val="00F00F5B"/>
    <w:rsid w:val="00F06618"/>
    <w:rsid w:val="00F125FE"/>
    <w:rsid w:val="00F206B1"/>
    <w:rsid w:val="00F227EC"/>
    <w:rsid w:val="00F2756C"/>
    <w:rsid w:val="00F43CE7"/>
    <w:rsid w:val="00F46B8E"/>
    <w:rsid w:val="00F46D44"/>
    <w:rsid w:val="00F527B1"/>
    <w:rsid w:val="00F52CB2"/>
    <w:rsid w:val="00F55C40"/>
    <w:rsid w:val="00F60DFD"/>
    <w:rsid w:val="00F61716"/>
    <w:rsid w:val="00F624AA"/>
    <w:rsid w:val="00F65C7D"/>
    <w:rsid w:val="00F66AC3"/>
    <w:rsid w:val="00F71BAB"/>
    <w:rsid w:val="00F74A89"/>
    <w:rsid w:val="00F76A2A"/>
    <w:rsid w:val="00F76DE0"/>
    <w:rsid w:val="00F8253F"/>
    <w:rsid w:val="00F8560B"/>
    <w:rsid w:val="00F86977"/>
    <w:rsid w:val="00F96515"/>
    <w:rsid w:val="00F97627"/>
    <w:rsid w:val="00F97BCF"/>
    <w:rsid w:val="00FA0699"/>
    <w:rsid w:val="00FA1486"/>
    <w:rsid w:val="00FB43FC"/>
    <w:rsid w:val="00FC4102"/>
    <w:rsid w:val="00FC5198"/>
    <w:rsid w:val="00FD07DC"/>
    <w:rsid w:val="00FD4A18"/>
    <w:rsid w:val="00FE52CC"/>
    <w:rsid w:val="00FE7797"/>
    <w:rsid w:val="4E769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CCC87"/>
  <w15:docId w15:val="{E2855ACC-8425-44BC-9F0B-5874AACE4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0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04B9"/>
  </w:style>
  <w:style w:type="paragraph" w:styleId="Footer">
    <w:name w:val="footer"/>
    <w:basedOn w:val="Normal"/>
    <w:link w:val="FooterChar"/>
    <w:uiPriority w:val="99"/>
    <w:unhideWhenUsed/>
    <w:rsid w:val="007804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04B9"/>
  </w:style>
  <w:style w:type="character" w:styleId="CommentReference">
    <w:name w:val="annotation reference"/>
    <w:basedOn w:val="DefaultParagraphFont"/>
    <w:uiPriority w:val="99"/>
    <w:semiHidden/>
    <w:unhideWhenUsed/>
    <w:rsid w:val="001C54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C54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C54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C54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C54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54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54D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33F6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3F67"/>
    <w:rPr>
      <w:color w:val="808080"/>
      <w:shd w:val="clear" w:color="auto" w:fill="E6E6E6"/>
    </w:rPr>
  </w:style>
  <w:style w:type="character" w:customStyle="1" w:styleId="normaltextrun">
    <w:name w:val="normaltextrun"/>
    <w:basedOn w:val="DefaultParagraphFont"/>
    <w:rsid w:val="00B95894"/>
  </w:style>
  <w:style w:type="character" w:customStyle="1" w:styleId="eop">
    <w:name w:val="eop"/>
    <w:basedOn w:val="DefaultParagraphFont"/>
    <w:rsid w:val="00B95894"/>
  </w:style>
  <w:style w:type="paragraph" w:styleId="ListParagraph">
    <w:name w:val="List Paragraph"/>
    <w:basedOn w:val="Normal"/>
    <w:uiPriority w:val="34"/>
    <w:qFormat/>
    <w:rsid w:val="0077025A"/>
    <w:pPr>
      <w:ind w:left="720"/>
      <w:contextualSpacing/>
    </w:pPr>
  </w:style>
  <w:style w:type="table" w:styleId="TableGrid">
    <w:name w:val="Table Grid"/>
    <w:basedOn w:val="TableNormal"/>
    <w:uiPriority w:val="59"/>
    <w:rsid w:val="00DD40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4D60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D60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D60B9"/>
    <w:rPr>
      <w:vertAlign w:val="superscript"/>
    </w:rPr>
  </w:style>
  <w:style w:type="paragraph" w:customStyle="1" w:styleId="TableParagraph">
    <w:name w:val="Table Paragraph"/>
    <w:basedOn w:val="Normal"/>
    <w:uiPriority w:val="1"/>
    <w:qFormat/>
    <w:rsid w:val="00220708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3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366a4e-a492-48fd-bbb1-e370603e03e8">
      <Terms xmlns="http://schemas.microsoft.com/office/infopath/2007/PartnerControls"/>
    </lcf76f155ced4ddcb4097134ff3c332f>
    <TaxCatchAll xmlns="ac7c8a0a-5421-402a-8107-b06f9d1d8bf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B88F17F8CEA419FFDD3E6D59733E3" ma:contentTypeVersion="18" ma:contentTypeDescription="Create a new document." ma:contentTypeScope="" ma:versionID="18db1ebf17d053ac39063bc3898ff00d">
  <xsd:schema xmlns:xsd="http://www.w3.org/2001/XMLSchema" xmlns:xs="http://www.w3.org/2001/XMLSchema" xmlns:p="http://schemas.microsoft.com/office/2006/metadata/properties" xmlns:ns2="25366a4e-a492-48fd-bbb1-e370603e03e8" xmlns:ns3="ac7c8a0a-5421-402a-8107-b06f9d1d8bfd" targetNamespace="http://schemas.microsoft.com/office/2006/metadata/properties" ma:root="true" ma:fieldsID="5f37193588641cda484f8442fc7ba60a" ns2:_="" ns3:_="">
    <xsd:import namespace="25366a4e-a492-48fd-bbb1-e370603e03e8"/>
    <xsd:import namespace="ac7c8a0a-5421-402a-8107-b06f9d1d8b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TaxCatchAll" minOccurs="0"/>
                <xsd:element ref="ns2:lcf76f155ced4ddcb4097134ff3c332f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366a4e-a492-48fd-bbb1-e370603e03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79275f0-aa62-4645-adad-f2adebb638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8a0a-5421-402a-8107-b06f9d1d8bf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4c928ee4-44d4-4448-ba9c-7a32cf2ffa00}" ma:internalName="TaxCatchAll" ma:showField="CatchAllData" ma:web="ac7c8a0a-5421-402a-8107-b06f9d1d8b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816C8F-C9DA-4C64-98DD-B6976C75B24C}">
  <ds:schemaRefs>
    <ds:schemaRef ds:uri="http://schemas.microsoft.com/office/2006/metadata/properties"/>
    <ds:schemaRef ds:uri="http://schemas.microsoft.com/office/infopath/2007/PartnerControls"/>
    <ds:schemaRef ds:uri="25366a4e-a492-48fd-bbb1-e370603e03e8"/>
    <ds:schemaRef ds:uri="ac7c8a0a-5421-402a-8107-b06f9d1d8bfd"/>
  </ds:schemaRefs>
</ds:datastoreItem>
</file>

<file path=customXml/itemProps2.xml><?xml version="1.0" encoding="utf-8"?>
<ds:datastoreItem xmlns:ds="http://schemas.openxmlformats.org/officeDocument/2006/customXml" ds:itemID="{1149ACC8-4B70-4692-82B6-15BE05AF8B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B62AE3-04FA-4031-BDD1-3CE7DF0246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56E8C73-898C-4937-9D74-F8B1A3C217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366a4e-a492-48fd-bbb1-e370603e03e8"/>
    <ds:schemaRef ds:uri="ac7c8a0a-5421-402a-8107-b06f9d1d8b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1034</Words>
  <Characters>5895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2023-08-02T19:57:00Z</dcterms:created>
  <dcterms:modified xsi:type="dcterms:W3CDTF">2023-08-03T14:23:00Z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0x010100289B88F17F8CEA419FFDD3E6D59733E3</vt:lpwstr>
  </property>
  <property fmtid="{D5CDD505-2E9C-101B-9397-08002B2CF9AE}" pid="3" name="MediaServiceImageTags">
    <vt:lpwstr/>
  </property>
</Properties>
</file>